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045" w:rsidRPr="00911D10" w:rsidRDefault="00084045" w:rsidP="00084045">
      <w:pPr>
        <w:spacing w:after="0" w:line="330" w:lineRule="atLeast"/>
        <w:jc w:val="center"/>
        <w:outlineLvl w:val="4"/>
        <w:rPr>
          <w:rFonts w:eastAsia="Times New Roman" w:cstheme="minorHAnsi"/>
          <w:b/>
          <w:color w:val="041839"/>
          <w:sz w:val="28"/>
          <w:szCs w:val="28"/>
          <w:lang w:eastAsia="ru-RU"/>
        </w:rPr>
      </w:pPr>
      <w:r w:rsidRPr="00911D10">
        <w:rPr>
          <w:rFonts w:eastAsia="Times New Roman" w:cstheme="minorHAnsi"/>
          <w:b/>
          <w:color w:val="041839"/>
          <w:sz w:val="28"/>
          <w:szCs w:val="28"/>
          <w:lang w:eastAsia="ru-RU"/>
        </w:rPr>
        <w:t>Уважаемые пассажиры!</w:t>
      </w:r>
    </w:p>
    <w:p w:rsidR="00084045" w:rsidRPr="005F22D3" w:rsidRDefault="00084045" w:rsidP="00084045">
      <w:pPr>
        <w:spacing w:after="0" w:line="240" w:lineRule="auto"/>
        <w:ind w:firstLine="709"/>
        <w:jc w:val="both"/>
        <w:rPr>
          <w:rFonts w:eastAsia="Times New Roman" w:cstheme="minorHAnsi"/>
          <w:color w:val="041839"/>
          <w:sz w:val="24"/>
          <w:szCs w:val="24"/>
          <w:lang w:eastAsia="ru-RU"/>
        </w:rPr>
      </w:pPr>
      <w:r w:rsidRPr="005F22D3">
        <w:rPr>
          <w:rFonts w:eastAsia="Times New Roman" w:cstheme="minorHAnsi"/>
          <w:color w:val="041839"/>
          <w:sz w:val="24"/>
          <w:szCs w:val="24"/>
          <w:lang w:eastAsia="ru-RU"/>
        </w:rPr>
        <w:t>Обращаем ваше внимание на необходимость заблаговременного прибытия в аэропорт</w:t>
      </w:r>
      <w:r w:rsidR="00913951" w:rsidRPr="005F22D3">
        <w:rPr>
          <w:rFonts w:eastAsia="Times New Roman" w:cstheme="minorHAnsi"/>
          <w:color w:val="041839"/>
          <w:sz w:val="24"/>
          <w:szCs w:val="24"/>
          <w:lang w:eastAsia="ru-RU"/>
        </w:rPr>
        <w:t xml:space="preserve"> (вертодром, посадочную площадку)</w:t>
      </w:r>
      <w:r w:rsidRPr="005F22D3">
        <w:rPr>
          <w:rFonts w:eastAsia="Times New Roman" w:cstheme="minorHAnsi"/>
          <w:color w:val="041839"/>
          <w:sz w:val="24"/>
          <w:szCs w:val="24"/>
          <w:lang w:eastAsia="ru-RU"/>
        </w:rPr>
        <w:t xml:space="preserve"> вылета в связи с введением в Российской Федерации дополнительных мер безопасности, в том числе связанных с ограничением перемещения в стерильные зоны и на борт воздушных судов колюще – режущих предметов и устройств, которые могут быть использованы для нанесения тяжких телесных повреждений.</w:t>
      </w:r>
      <w:r w:rsidR="00913951" w:rsidRPr="005F22D3">
        <w:rPr>
          <w:rFonts w:eastAsia="Times New Roman" w:cstheme="minorHAnsi"/>
          <w:color w:val="041839"/>
          <w:sz w:val="24"/>
          <w:szCs w:val="24"/>
          <w:lang w:eastAsia="ru-RU"/>
        </w:rPr>
        <w:t xml:space="preserve"> </w:t>
      </w:r>
      <w:r w:rsidRPr="005F22D3">
        <w:rPr>
          <w:rFonts w:eastAsia="Times New Roman" w:cstheme="minorHAnsi"/>
          <w:color w:val="041839"/>
          <w:sz w:val="24"/>
          <w:szCs w:val="24"/>
          <w:lang w:eastAsia="ru-RU"/>
        </w:rPr>
        <w:t>Просим вас с пониманием отнестись к дополнительным мерам, применяемых в целях обеспечения Вашей безопасности!</w:t>
      </w:r>
    </w:p>
    <w:p w:rsidR="00B00250" w:rsidRPr="005F22D3" w:rsidRDefault="00084045" w:rsidP="00084045">
      <w:pPr>
        <w:spacing w:after="0" w:line="240" w:lineRule="auto"/>
        <w:ind w:firstLine="709"/>
        <w:jc w:val="both"/>
        <w:rPr>
          <w:rFonts w:cstheme="minorHAnsi"/>
          <w:color w:val="041839"/>
          <w:sz w:val="24"/>
          <w:szCs w:val="24"/>
        </w:rPr>
      </w:pPr>
      <w:r w:rsidRPr="005F22D3">
        <w:rPr>
          <w:rFonts w:cstheme="minorHAnsi"/>
          <w:color w:val="041839"/>
          <w:sz w:val="24"/>
          <w:szCs w:val="24"/>
        </w:rPr>
        <w:t>По</w:t>
      </w:r>
      <w:r w:rsidR="00913951" w:rsidRPr="005F22D3">
        <w:rPr>
          <w:rFonts w:cstheme="minorHAnsi"/>
          <w:color w:val="041839"/>
          <w:sz w:val="24"/>
          <w:szCs w:val="24"/>
        </w:rPr>
        <w:t xml:space="preserve"> </w:t>
      </w:r>
      <w:r w:rsidRPr="005F22D3">
        <w:rPr>
          <w:rFonts w:cstheme="minorHAnsi"/>
          <w:color w:val="041839"/>
          <w:sz w:val="24"/>
          <w:szCs w:val="24"/>
        </w:rPr>
        <w:t xml:space="preserve">прибытии </w:t>
      </w:r>
      <w:r w:rsidR="00804902" w:rsidRPr="005F22D3">
        <w:rPr>
          <w:rFonts w:eastAsia="Times New Roman" w:cstheme="minorHAnsi"/>
          <w:color w:val="041839"/>
          <w:sz w:val="24"/>
          <w:szCs w:val="24"/>
          <w:lang w:eastAsia="ru-RU"/>
        </w:rPr>
        <w:t>в аэропорт (вертодром, посадочную площадку)</w:t>
      </w:r>
      <w:r w:rsidRPr="005F22D3">
        <w:rPr>
          <w:rFonts w:cstheme="minorHAnsi"/>
          <w:color w:val="041839"/>
          <w:sz w:val="24"/>
          <w:szCs w:val="24"/>
        </w:rPr>
        <w:t xml:space="preserve"> вы</w:t>
      </w:r>
      <w:r w:rsidR="00913951" w:rsidRPr="005F22D3">
        <w:rPr>
          <w:rFonts w:cstheme="minorHAnsi"/>
          <w:color w:val="041839"/>
          <w:sz w:val="24"/>
          <w:szCs w:val="24"/>
        </w:rPr>
        <w:t xml:space="preserve"> </w:t>
      </w:r>
      <w:r w:rsidRPr="005F22D3">
        <w:rPr>
          <w:rFonts w:cstheme="minorHAnsi"/>
          <w:color w:val="041839"/>
          <w:sz w:val="24"/>
          <w:szCs w:val="24"/>
        </w:rPr>
        <w:t>попадаете на</w:t>
      </w:r>
      <w:r w:rsidR="00913951" w:rsidRPr="005F22D3">
        <w:rPr>
          <w:rFonts w:cstheme="minorHAnsi"/>
          <w:color w:val="041839"/>
          <w:sz w:val="24"/>
          <w:szCs w:val="24"/>
        </w:rPr>
        <w:t xml:space="preserve"> </w:t>
      </w:r>
      <w:r w:rsidRPr="005F22D3">
        <w:rPr>
          <w:rFonts w:cstheme="minorHAnsi"/>
          <w:color w:val="041839"/>
          <w:sz w:val="24"/>
          <w:szCs w:val="24"/>
        </w:rPr>
        <w:t>объект транспортной инфраструктуры.</w:t>
      </w:r>
    </w:p>
    <w:p w:rsidR="00084045" w:rsidRPr="005F22D3" w:rsidRDefault="00084045" w:rsidP="00084045">
      <w:pPr>
        <w:spacing w:after="0" w:line="240" w:lineRule="auto"/>
        <w:ind w:firstLine="709"/>
        <w:jc w:val="both"/>
        <w:rPr>
          <w:rFonts w:cstheme="minorHAnsi"/>
          <w:color w:val="041839"/>
          <w:sz w:val="24"/>
          <w:szCs w:val="24"/>
        </w:rPr>
      </w:pPr>
      <w:r w:rsidRPr="005F22D3">
        <w:rPr>
          <w:rFonts w:cstheme="minorHAnsi"/>
          <w:color w:val="041839"/>
          <w:sz w:val="24"/>
          <w:szCs w:val="24"/>
        </w:rPr>
        <w:t>Физические лица, следующие либо находящиеся на</w:t>
      </w:r>
      <w:r w:rsidR="00913951" w:rsidRPr="005F22D3">
        <w:rPr>
          <w:rFonts w:cstheme="minorHAnsi"/>
          <w:color w:val="041839"/>
          <w:sz w:val="24"/>
          <w:szCs w:val="24"/>
        </w:rPr>
        <w:t xml:space="preserve"> </w:t>
      </w:r>
      <w:r w:rsidRPr="005F22D3">
        <w:rPr>
          <w:rFonts w:cstheme="minorHAnsi"/>
          <w:color w:val="041839"/>
          <w:sz w:val="24"/>
          <w:szCs w:val="24"/>
        </w:rPr>
        <w:t xml:space="preserve">объекте транспортной инфраструктуры или транспортном средстве, обязаны: </w:t>
      </w:r>
    </w:p>
    <w:p w:rsidR="00084045" w:rsidRPr="005F22D3" w:rsidRDefault="000122C9" w:rsidP="00084045">
      <w:pPr>
        <w:spacing w:after="0" w:line="240" w:lineRule="auto"/>
        <w:ind w:firstLine="709"/>
        <w:jc w:val="both"/>
        <w:rPr>
          <w:rFonts w:cstheme="minorHAnsi"/>
          <w:color w:val="041839"/>
          <w:sz w:val="24"/>
          <w:szCs w:val="24"/>
        </w:rPr>
      </w:pPr>
      <w:r w:rsidRPr="005F22D3">
        <w:rPr>
          <w:rFonts w:cstheme="minorHAnsi"/>
          <w:color w:val="041839"/>
          <w:sz w:val="24"/>
          <w:szCs w:val="24"/>
        </w:rPr>
        <w:t>- о</w:t>
      </w:r>
      <w:r w:rsidR="00084045" w:rsidRPr="005F22D3">
        <w:rPr>
          <w:rFonts w:cstheme="minorHAnsi"/>
          <w:color w:val="041839"/>
          <w:sz w:val="24"/>
          <w:szCs w:val="24"/>
        </w:rPr>
        <w:t>существлять проход (проезд) в</w:t>
      </w:r>
      <w:r w:rsidR="00913951" w:rsidRPr="005F22D3">
        <w:rPr>
          <w:rFonts w:cstheme="minorHAnsi"/>
          <w:color w:val="041839"/>
          <w:sz w:val="24"/>
          <w:szCs w:val="24"/>
        </w:rPr>
        <w:t xml:space="preserve"> </w:t>
      </w:r>
      <w:r w:rsidR="00084045" w:rsidRPr="005F22D3">
        <w:rPr>
          <w:rFonts w:cstheme="minorHAnsi"/>
          <w:color w:val="041839"/>
          <w:sz w:val="24"/>
          <w:szCs w:val="24"/>
        </w:rPr>
        <w:t>зону транспортной безопасности в</w:t>
      </w:r>
      <w:r w:rsidR="00913951" w:rsidRPr="005F22D3">
        <w:rPr>
          <w:rFonts w:cstheme="minorHAnsi"/>
          <w:color w:val="041839"/>
          <w:sz w:val="24"/>
          <w:szCs w:val="24"/>
        </w:rPr>
        <w:t xml:space="preserve"> </w:t>
      </w:r>
      <w:r w:rsidR="00084045" w:rsidRPr="005F22D3">
        <w:rPr>
          <w:rFonts w:cstheme="minorHAnsi"/>
          <w:color w:val="041839"/>
          <w:sz w:val="24"/>
          <w:szCs w:val="24"/>
        </w:rPr>
        <w:t>соответствии с</w:t>
      </w:r>
      <w:r w:rsidR="00913951" w:rsidRPr="005F22D3">
        <w:rPr>
          <w:rFonts w:cstheme="minorHAnsi"/>
          <w:color w:val="041839"/>
          <w:sz w:val="24"/>
          <w:szCs w:val="24"/>
        </w:rPr>
        <w:t xml:space="preserve"> </w:t>
      </w:r>
      <w:r w:rsidR="00084045" w:rsidRPr="005F22D3">
        <w:rPr>
          <w:rFonts w:cstheme="minorHAnsi"/>
          <w:color w:val="041839"/>
          <w:sz w:val="24"/>
          <w:szCs w:val="24"/>
        </w:rPr>
        <w:t>правилами проведения досмотра, дополнительного досмотра и</w:t>
      </w:r>
      <w:r w:rsidR="00913951" w:rsidRPr="005F22D3">
        <w:rPr>
          <w:rFonts w:cstheme="minorHAnsi"/>
          <w:color w:val="041839"/>
          <w:sz w:val="24"/>
          <w:szCs w:val="24"/>
        </w:rPr>
        <w:t xml:space="preserve"> </w:t>
      </w:r>
      <w:r w:rsidR="00084045" w:rsidRPr="005F22D3">
        <w:rPr>
          <w:rFonts w:cstheme="minorHAnsi"/>
          <w:color w:val="041839"/>
          <w:sz w:val="24"/>
          <w:szCs w:val="24"/>
        </w:rPr>
        <w:t>повторного досмотра в</w:t>
      </w:r>
      <w:r w:rsidR="00913951" w:rsidRPr="005F22D3">
        <w:rPr>
          <w:rFonts w:cstheme="minorHAnsi"/>
          <w:color w:val="041839"/>
          <w:sz w:val="24"/>
          <w:szCs w:val="24"/>
        </w:rPr>
        <w:t xml:space="preserve"> </w:t>
      </w:r>
      <w:r w:rsidR="00084045" w:rsidRPr="005F22D3">
        <w:rPr>
          <w:rFonts w:cstheme="minorHAnsi"/>
          <w:color w:val="041839"/>
          <w:sz w:val="24"/>
          <w:szCs w:val="24"/>
        </w:rPr>
        <w:t>целях обеспечения транспортной безопасности, устанавливаемыми в</w:t>
      </w:r>
      <w:r w:rsidR="00913951" w:rsidRPr="005F22D3">
        <w:rPr>
          <w:rFonts w:cstheme="minorHAnsi"/>
          <w:color w:val="041839"/>
          <w:sz w:val="24"/>
          <w:szCs w:val="24"/>
        </w:rPr>
        <w:t xml:space="preserve"> </w:t>
      </w:r>
      <w:r w:rsidR="00084045" w:rsidRPr="005F22D3">
        <w:rPr>
          <w:rFonts w:cstheme="minorHAnsi"/>
          <w:color w:val="041839"/>
          <w:sz w:val="24"/>
          <w:szCs w:val="24"/>
        </w:rPr>
        <w:t>соответствии с</w:t>
      </w:r>
      <w:r w:rsidR="00913951" w:rsidRPr="005F22D3">
        <w:rPr>
          <w:rFonts w:cstheme="minorHAnsi"/>
          <w:color w:val="041839"/>
          <w:sz w:val="24"/>
          <w:szCs w:val="24"/>
        </w:rPr>
        <w:t xml:space="preserve"> </w:t>
      </w:r>
      <w:r w:rsidR="00084045" w:rsidRPr="005F22D3">
        <w:rPr>
          <w:rFonts w:cstheme="minorHAnsi"/>
          <w:color w:val="041839"/>
          <w:sz w:val="24"/>
          <w:szCs w:val="24"/>
        </w:rPr>
        <w:t>Федеральным законом «О</w:t>
      </w:r>
      <w:r w:rsidR="00913951" w:rsidRPr="005F22D3">
        <w:rPr>
          <w:rFonts w:cstheme="minorHAnsi"/>
          <w:color w:val="041839"/>
          <w:sz w:val="24"/>
          <w:szCs w:val="24"/>
        </w:rPr>
        <w:t xml:space="preserve"> </w:t>
      </w:r>
      <w:r w:rsidR="00084045" w:rsidRPr="005F22D3">
        <w:rPr>
          <w:rFonts w:cstheme="minorHAnsi"/>
          <w:color w:val="041839"/>
          <w:sz w:val="24"/>
          <w:szCs w:val="24"/>
        </w:rPr>
        <w:t xml:space="preserve">транспортной безопасности» </w:t>
      </w:r>
    </w:p>
    <w:p w:rsidR="00084045" w:rsidRPr="005F22D3" w:rsidRDefault="000122C9" w:rsidP="00084045">
      <w:pPr>
        <w:spacing w:after="0" w:line="240" w:lineRule="auto"/>
        <w:ind w:firstLine="709"/>
        <w:jc w:val="both"/>
        <w:rPr>
          <w:rFonts w:cstheme="minorHAnsi"/>
          <w:color w:val="041839"/>
          <w:sz w:val="24"/>
          <w:szCs w:val="24"/>
        </w:rPr>
      </w:pPr>
      <w:r w:rsidRPr="005F22D3">
        <w:rPr>
          <w:rFonts w:cstheme="minorHAnsi"/>
          <w:color w:val="041839"/>
          <w:sz w:val="24"/>
          <w:szCs w:val="24"/>
        </w:rPr>
        <w:t>- в</w:t>
      </w:r>
      <w:r w:rsidR="00084045" w:rsidRPr="005F22D3">
        <w:rPr>
          <w:rFonts w:cstheme="minorHAnsi"/>
          <w:color w:val="041839"/>
          <w:sz w:val="24"/>
          <w:szCs w:val="24"/>
        </w:rPr>
        <w:t>ыполнять требования работников подразделений транспортной безопасности аэропорта, направленные на</w:t>
      </w:r>
      <w:r w:rsidR="00913951" w:rsidRPr="005F22D3">
        <w:rPr>
          <w:rFonts w:cstheme="minorHAnsi"/>
          <w:color w:val="041839"/>
          <w:sz w:val="24"/>
          <w:szCs w:val="24"/>
        </w:rPr>
        <w:t xml:space="preserve"> </w:t>
      </w:r>
      <w:r w:rsidR="00084045" w:rsidRPr="005F22D3">
        <w:rPr>
          <w:rFonts w:cstheme="minorHAnsi"/>
          <w:color w:val="041839"/>
          <w:sz w:val="24"/>
          <w:szCs w:val="24"/>
        </w:rPr>
        <w:t>обеспечение транспортной безопасности, а</w:t>
      </w:r>
      <w:r w:rsidR="00913951" w:rsidRPr="005F22D3">
        <w:rPr>
          <w:rFonts w:cstheme="minorHAnsi"/>
          <w:color w:val="041839"/>
          <w:sz w:val="24"/>
          <w:szCs w:val="24"/>
        </w:rPr>
        <w:t xml:space="preserve"> </w:t>
      </w:r>
      <w:r w:rsidR="00084045" w:rsidRPr="005F22D3">
        <w:rPr>
          <w:rFonts w:cstheme="minorHAnsi"/>
          <w:color w:val="041839"/>
          <w:sz w:val="24"/>
          <w:szCs w:val="24"/>
        </w:rPr>
        <w:t>также не</w:t>
      </w:r>
      <w:r w:rsidR="00913951" w:rsidRPr="005F22D3">
        <w:rPr>
          <w:rFonts w:cstheme="minorHAnsi"/>
          <w:color w:val="041839"/>
          <w:sz w:val="24"/>
          <w:szCs w:val="24"/>
        </w:rPr>
        <w:t xml:space="preserve"> </w:t>
      </w:r>
      <w:r w:rsidR="00084045" w:rsidRPr="005F22D3">
        <w:rPr>
          <w:rFonts w:cstheme="minorHAnsi"/>
          <w:color w:val="041839"/>
          <w:sz w:val="24"/>
          <w:szCs w:val="24"/>
        </w:rPr>
        <w:t xml:space="preserve">предпринимать действий, препятствующих выполнению ими служебных обязанностей;  </w:t>
      </w:r>
    </w:p>
    <w:p w:rsidR="00084045" w:rsidRPr="005F22D3" w:rsidRDefault="000122C9" w:rsidP="00084045">
      <w:pPr>
        <w:spacing w:after="0" w:line="240" w:lineRule="auto"/>
        <w:ind w:firstLine="709"/>
        <w:jc w:val="both"/>
        <w:rPr>
          <w:rFonts w:cstheme="minorHAnsi"/>
          <w:color w:val="041839"/>
          <w:sz w:val="24"/>
          <w:szCs w:val="24"/>
        </w:rPr>
      </w:pPr>
      <w:r w:rsidRPr="005F22D3">
        <w:rPr>
          <w:rFonts w:cstheme="minorHAnsi"/>
          <w:color w:val="041839"/>
          <w:sz w:val="24"/>
          <w:szCs w:val="24"/>
        </w:rPr>
        <w:t>- и</w:t>
      </w:r>
      <w:r w:rsidR="00084045" w:rsidRPr="005F22D3">
        <w:rPr>
          <w:rFonts w:cstheme="minorHAnsi"/>
          <w:color w:val="041839"/>
          <w:sz w:val="24"/>
          <w:szCs w:val="24"/>
        </w:rPr>
        <w:t>нформировать работников подразделений транспортной безопасности аэропорта о</w:t>
      </w:r>
      <w:r w:rsidR="00913951" w:rsidRPr="005F22D3">
        <w:rPr>
          <w:rFonts w:cstheme="minorHAnsi"/>
          <w:color w:val="041839"/>
          <w:sz w:val="24"/>
          <w:szCs w:val="24"/>
        </w:rPr>
        <w:t xml:space="preserve"> </w:t>
      </w:r>
      <w:r w:rsidR="00084045" w:rsidRPr="005F22D3">
        <w:rPr>
          <w:rFonts w:cstheme="minorHAnsi"/>
          <w:color w:val="041839"/>
          <w:sz w:val="24"/>
          <w:szCs w:val="24"/>
        </w:rPr>
        <w:t>событиях или действиях, создающих угрозу транспортной безопасности аэропорта или воздушного судна.</w:t>
      </w:r>
    </w:p>
    <w:p w:rsidR="00084045" w:rsidRPr="00804902" w:rsidRDefault="00084045" w:rsidP="00084045">
      <w:pPr>
        <w:spacing w:after="0" w:line="240" w:lineRule="auto"/>
        <w:ind w:firstLine="709"/>
        <w:jc w:val="both"/>
        <w:rPr>
          <w:rFonts w:cstheme="minorHAnsi"/>
          <w:b/>
          <w:i/>
          <w:color w:val="041839"/>
          <w:sz w:val="24"/>
          <w:szCs w:val="24"/>
        </w:rPr>
      </w:pPr>
      <w:r w:rsidRPr="00804902">
        <w:rPr>
          <w:rFonts w:cstheme="minorHAnsi"/>
          <w:b/>
          <w:i/>
          <w:color w:val="041839"/>
          <w:sz w:val="24"/>
          <w:szCs w:val="24"/>
        </w:rPr>
        <w:t>В</w:t>
      </w:r>
      <w:r w:rsidR="00913951" w:rsidRPr="00804902">
        <w:rPr>
          <w:rFonts w:cstheme="minorHAnsi"/>
          <w:b/>
          <w:i/>
          <w:color w:val="041839"/>
          <w:sz w:val="24"/>
          <w:szCs w:val="24"/>
        </w:rPr>
        <w:t xml:space="preserve"> </w:t>
      </w:r>
      <w:r w:rsidRPr="00804902">
        <w:rPr>
          <w:rFonts w:cstheme="minorHAnsi"/>
          <w:b/>
          <w:i/>
          <w:color w:val="041839"/>
          <w:sz w:val="24"/>
          <w:szCs w:val="24"/>
        </w:rPr>
        <w:t>соответствии с</w:t>
      </w:r>
      <w:r w:rsidR="00913951" w:rsidRPr="00804902">
        <w:rPr>
          <w:rFonts w:cstheme="minorHAnsi"/>
          <w:b/>
          <w:i/>
          <w:color w:val="041839"/>
          <w:sz w:val="24"/>
          <w:szCs w:val="24"/>
        </w:rPr>
        <w:t xml:space="preserve"> </w:t>
      </w:r>
      <w:r w:rsidRPr="00804902">
        <w:rPr>
          <w:rFonts w:cstheme="minorHAnsi"/>
          <w:b/>
          <w:i/>
          <w:color w:val="041839"/>
          <w:sz w:val="24"/>
          <w:szCs w:val="24"/>
        </w:rPr>
        <w:t>частью 11</w:t>
      </w:r>
      <w:r w:rsidR="00913951" w:rsidRPr="00804902">
        <w:rPr>
          <w:rFonts w:cstheme="minorHAnsi"/>
          <w:b/>
          <w:i/>
          <w:color w:val="041839"/>
          <w:sz w:val="24"/>
          <w:szCs w:val="24"/>
        </w:rPr>
        <w:t xml:space="preserve"> </w:t>
      </w:r>
      <w:r w:rsidRPr="00804902">
        <w:rPr>
          <w:rFonts w:cstheme="minorHAnsi"/>
          <w:b/>
          <w:i/>
          <w:color w:val="041839"/>
          <w:sz w:val="24"/>
          <w:szCs w:val="24"/>
        </w:rPr>
        <w:t>и</w:t>
      </w:r>
      <w:r w:rsidR="00913951" w:rsidRPr="00804902">
        <w:rPr>
          <w:rFonts w:cstheme="minorHAnsi"/>
          <w:b/>
          <w:i/>
          <w:color w:val="041839"/>
          <w:sz w:val="24"/>
          <w:szCs w:val="24"/>
        </w:rPr>
        <w:t xml:space="preserve"> </w:t>
      </w:r>
      <w:r w:rsidRPr="00804902">
        <w:rPr>
          <w:rFonts w:cstheme="minorHAnsi"/>
          <w:b/>
          <w:i/>
          <w:color w:val="041839"/>
          <w:sz w:val="24"/>
          <w:szCs w:val="24"/>
        </w:rPr>
        <w:t>12 статьи 12.2 Федерального закона от</w:t>
      </w:r>
      <w:r w:rsidR="00913951" w:rsidRPr="00804902">
        <w:rPr>
          <w:rFonts w:cstheme="minorHAnsi"/>
          <w:b/>
          <w:i/>
          <w:color w:val="041839"/>
          <w:sz w:val="24"/>
          <w:szCs w:val="24"/>
        </w:rPr>
        <w:t xml:space="preserve"> </w:t>
      </w:r>
      <w:r w:rsidRPr="00804902">
        <w:rPr>
          <w:rFonts w:cstheme="minorHAnsi"/>
          <w:b/>
          <w:i/>
          <w:color w:val="041839"/>
          <w:sz w:val="24"/>
          <w:szCs w:val="24"/>
        </w:rPr>
        <w:t>9</w:t>
      </w:r>
      <w:r w:rsidR="00913951" w:rsidRPr="00804902">
        <w:rPr>
          <w:rFonts w:cstheme="minorHAnsi"/>
          <w:b/>
          <w:i/>
          <w:color w:val="041839"/>
          <w:sz w:val="24"/>
          <w:szCs w:val="24"/>
        </w:rPr>
        <w:t xml:space="preserve"> </w:t>
      </w:r>
      <w:r w:rsidRPr="00804902">
        <w:rPr>
          <w:rFonts w:cstheme="minorHAnsi"/>
          <w:b/>
          <w:i/>
          <w:color w:val="041839"/>
          <w:sz w:val="24"/>
          <w:szCs w:val="24"/>
        </w:rPr>
        <w:t>февраля 2007</w:t>
      </w:r>
      <w:r w:rsidR="00913951" w:rsidRPr="00804902">
        <w:rPr>
          <w:rFonts w:cstheme="minorHAnsi"/>
          <w:b/>
          <w:i/>
          <w:color w:val="041839"/>
          <w:sz w:val="24"/>
          <w:szCs w:val="24"/>
        </w:rPr>
        <w:t xml:space="preserve"> </w:t>
      </w:r>
      <w:r w:rsidRPr="00804902">
        <w:rPr>
          <w:rFonts w:cstheme="minorHAnsi"/>
          <w:b/>
          <w:i/>
          <w:color w:val="041839"/>
          <w:sz w:val="24"/>
          <w:szCs w:val="24"/>
        </w:rPr>
        <w:t>г. №</w:t>
      </w:r>
      <w:r w:rsidR="00913951" w:rsidRPr="00804902">
        <w:rPr>
          <w:rFonts w:cstheme="minorHAnsi"/>
          <w:b/>
          <w:i/>
          <w:color w:val="041839"/>
          <w:sz w:val="24"/>
          <w:szCs w:val="24"/>
        </w:rPr>
        <w:t xml:space="preserve"> </w:t>
      </w:r>
      <w:r w:rsidRPr="00804902">
        <w:rPr>
          <w:rFonts w:cstheme="minorHAnsi"/>
          <w:b/>
          <w:i/>
          <w:color w:val="041839"/>
          <w:sz w:val="24"/>
          <w:szCs w:val="24"/>
        </w:rPr>
        <w:t>16-ФЗ «О</w:t>
      </w:r>
      <w:r w:rsidR="00913951" w:rsidRPr="00804902">
        <w:rPr>
          <w:rFonts w:cstheme="minorHAnsi"/>
          <w:b/>
          <w:i/>
          <w:color w:val="041839"/>
          <w:sz w:val="24"/>
          <w:szCs w:val="24"/>
        </w:rPr>
        <w:t xml:space="preserve"> </w:t>
      </w:r>
      <w:r w:rsidRPr="00804902">
        <w:rPr>
          <w:rFonts w:cstheme="minorHAnsi"/>
          <w:b/>
          <w:i/>
          <w:color w:val="041839"/>
          <w:sz w:val="24"/>
          <w:szCs w:val="24"/>
        </w:rPr>
        <w:t>транспортной безопасности» лица, отказавшиеся от</w:t>
      </w:r>
      <w:r w:rsidR="00913951" w:rsidRPr="00804902">
        <w:rPr>
          <w:rFonts w:cstheme="minorHAnsi"/>
          <w:b/>
          <w:i/>
          <w:color w:val="041839"/>
          <w:sz w:val="24"/>
          <w:szCs w:val="24"/>
        </w:rPr>
        <w:t xml:space="preserve"> </w:t>
      </w:r>
      <w:r w:rsidRPr="00804902">
        <w:rPr>
          <w:rFonts w:cstheme="minorHAnsi"/>
          <w:b/>
          <w:i/>
          <w:color w:val="041839"/>
          <w:sz w:val="24"/>
          <w:szCs w:val="24"/>
        </w:rPr>
        <w:t>досмотра</w:t>
      </w:r>
      <w:r w:rsidR="00804902">
        <w:rPr>
          <w:rFonts w:cstheme="minorHAnsi"/>
          <w:b/>
          <w:i/>
          <w:color w:val="041839"/>
          <w:sz w:val="24"/>
          <w:szCs w:val="24"/>
        </w:rPr>
        <w:t>,</w:t>
      </w:r>
      <w:r w:rsidRPr="00804902">
        <w:rPr>
          <w:rFonts w:cstheme="minorHAnsi"/>
          <w:b/>
          <w:i/>
          <w:color w:val="041839"/>
          <w:sz w:val="24"/>
          <w:szCs w:val="24"/>
        </w:rPr>
        <w:t xml:space="preserve"> в</w:t>
      </w:r>
      <w:r w:rsidR="00913951" w:rsidRPr="00804902">
        <w:rPr>
          <w:rFonts w:cstheme="minorHAnsi"/>
          <w:b/>
          <w:i/>
          <w:color w:val="041839"/>
          <w:sz w:val="24"/>
          <w:szCs w:val="24"/>
        </w:rPr>
        <w:t xml:space="preserve"> </w:t>
      </w:r>
      <w:r w:rsidRPr="00804902">
        <w:rPr>
          <w:rFonts w:cstheme="minorHAnsi"/>
          <w:b/>
          <w:i/>
          <w:color w:val="041839"/>
          <w:sz w:val="24"/>
          <w:szCs w:val="24"/>
        </w:rPr>
        <w:t>зону транспортной безопасности не</w:t>
      </w:r>
      <w:r w:rsidR="00913951" w:rsidRPr="00804902">
        <w:rPr>
          <w:rFonts w:cstheme="minorHAnsi"/>
          <w:b/>
          <w:i/>
          <w:color w:val="041839"/>
          <w:sz w:val="24"/>
          <w:szCs w:val="24"/>
        </w:rPr>
        <w:t xml:space="preserve"> </w:t>
      </w:r>
      <w:r w:rsidRPr="00804902">
        <w:rPr>
          <w:rFonts w:cstheme="minorHAnsi"/>
          <w:b/>
          <w:i/>
          <w:color w:val="041839"/>
          <w:sz w:val="24"/>
          <w:szCs w:val="24"/>
        </w:rPr>
        <w:t>допускаются, а</w:t>
      </w:r>
      <w:r w:rsidR="00913951" w:rsidRPr="00804902">
        <w:rPr>
          <w:rFonts w:cstheme="minorHAnsi"/>
          <w:b/>
          <w:i/>
          <w:color w:val="041839"/>
          <w:sz w:val="24"/>
          <w:szCs w:val="24"/>
        </w:rPr>
        <w:t xml:space="preserve"> </w:t>
      </w:r>
      <w:r w:rsidRPr="00804902">
        <w:rPr>
          <w:rFonts w:cstheme="minorHAnsi"/>
          <w:b/>
          <w:i/>
          <w:color w:val="041839"/>
          <w:sz w:val="24"/>
          <w:szCs w:val="24"/>
        </w:rPr>
        <w:t>отказ пассажира от</w:t>
      </w:r>
      <w:r w:rsidR="00913951" w:rsidRPr="00804902">
        <w:rPr>
          <w:rFonts w:cstheme="minorHAnsi"/>
          <w:b/>
          <w:i/>
          <w:color w:val="041839"/>
          <w:sz w:val="24"/>
          <w:szCs w:val="24"/>
        </w:rPr>
        <w:t xml:space="preserve"> </w:t>
      </w:r>
      <w:r w:rsidRPr="00804902">
        <w:rPr>
          <w:rFonts w:cstheme="minorHAnsi"/>
          <w:b/>
          <w:i/>
          <w:color w:val="041839"/>
          <w:sz w:val="24"/>
          <w:szCs w:val="24"/>
        </w:rPr>
        <w:t>досмотра в</w:t>
      </w:r>
      <w:r w:rsidR="00913951" w:rsidRPr="00804902">
        <w:rPr>
          <w:rFonts w:cstheme="minorHAnsi"/>
          <w:b/>
          <w:i/>
          <w:color w:val="041839"/>
          <w:sz w:val="24"/>
          <w:szCs w:val="24"/>
        </w:rPr>
        <w:t xml:space="preserve"> </w:t>
      </w:r>
      <w:r w:rsidRPr="00804902">
        <w:rPr>
          <w:rFonts w:cstheme="minorHAnsi"/>
          <w:b/>
          <w:i/>
          <w:color w:val="041839"/>
          <w:sz w:val="24"/>
          <w:szCs w:val="24"/>
        </w:rPr>
        <w:t>целях обеспечения транспортной безопасности является основанием расторжения договора перевозки в</w:t>
      </w:r>
      <w:r w:rsidR="00913951" w:rsidRPr="00804902">
        <w:rPr>
          <w:rFonts w:cstheme="minorHAnsi"/>
          <w:b/>
          <w:i/>
          <w:color w:val="041839"/>
          <w:sz w:val="24"/>
          <w:szCs w:val="24"/>
        </w:rPr>
        <w:t xml:space="preserve"> </w:t>
      </w:r>
      <w:r w:rsidRPr="00804902">
        <w:rPr>
          <w:rFonts w:cstheme="minorHAnsi"/>
          <w:b/>
          <w:i/>
          <w:color w:val="041839"/>
          <w:sz w:val="24"/>
          <w:szCs w:val="24"/>
        </w:rPr>
        <w:t>одностороннем порядке</w:t>
      </w:r>
    </w:p>
    <w:p w:rsidR="000122C9" w:rsidRPr="005F22D3" w:rsidRDefault="000122C9" w:rsidP="00084045">
      <w:pPr>
        <w:spacing w:after="0" w:line="240" w:lineRule="auto"/>
        <w:ind w:firstLine="709"/>
        <w:jc w:val="both"/>
        <w:rPr>
          <w:rFonts w:cstheme="minorHAnsi"/>
          <w:i/>
          <w:color w:val="041839"/>
          <w:sz w:val="24"/>
          <w:szCs w:val="24"/>
        </w:rPr>
      </w:pPr>
    </w:p>
    <w:p w:rsidR="00084045" w:rsidRPr="00911D10" w:rsidRDefault="00084045" w:rsidP="00084045">
      <w:pPr>
        <w:spacing w:after="0" w:line="240" w:lineRule="auto"/>
        <w:ind w:firstLine="709"/>
        <w:jc w:val="both"/>
        <w:rPr>
          <w:rFonts w:cstheme="minorHAnsi"/>
          <w:b/>
          <w:color w:val="041839"/>
          <w:sz w:val="28"/>
          <w:szCs w:val="28"/>
        </w:rPr>
      </w:pPr>
      <w:r w:rsidRPr="00911D10">
        <w:rPr>
          <w:rFonts w:cstheme="minorHAnsi"/>
          <w:b/>
          <w:color w:val="041839"/>
          <w:sz w:val="28"/>
          <w:szCs w:val="28"/>
        </w:rPr>
        <w:t>При прохождении досмотра:</w:t>
      </w:r>
    </w:p>
    <w:p w:rsidR="00084045" w:rsidRPr="005F22D3" w:rsidRDefault="00EC1C34" w:rsidP="00EC1C34">
      <w:pPr>
        <w:spacing w:after="0" w:line="240" w:lineRule="auto"/>
        <w:ind w:firstLine="708"/>
        <w:jc w:val="both"/>
        <w:rPr>
          <w:rFonts w:cstheme="minorHAnsi"/>
          <w:color w:val="041839"/>
          <w:sz w:val="24"/>
          <w:szCs w:val="24"/>
        </w:rPr>
      </w:pPr>
      <w:r w:rsidRPr="005F22D3">
        <w:rPr>
          <w:rFonts w:cstheme="minorHAnsi"/>
          <w:color w:val="041839"/>
          <w:sz w:val="24"/>
          <w:szCs w:val="24"/>
        </w:rPr>
        <w:t>П</w:t>
      </w:r>
      <w:r w:rsidR="00084045" w:rsidRPr="005F22D3">
        <w:rPr>
          <w:rFonts w:cstheme="minorHAnsi"/>
          <w:color w:val="041839"/>
          <w:sz w:val="24"/>
          <w:szCs w:val="24"/>
        </w:rPr>
        <w:t>о</w:t>
      </w:r>
      <w:r w:rsidR="000122C9" w:rsidRPr="005F22D3">
        <w:rPr>
          <w:rFonts w:cstheme="minorHAnsi"/>
          <w:color w:val="041839"/>
          <w:sz w:val="24"/>
          <w:szCs w:val="24"/>
        </w:rPr>
        <w:t xml:space="preserve"> </w:t>
      </w:r>
      <w:r w:rsidR="00084045" w:rsidRPr="005F22D3">
        <w:rPr>
          <w:rFonts w:cstheme="minorHAnsi"/>
          <w:color w:val="041839"/>
          <w:sz w:val="24"/>
          <w:szCs w:val="24"/>
        </w:rPr>
        <w:t xml:space="preserve">требованию </w:t>
      </w:r>
      <w:r w:rsidRPr="005F22D3">
        <w:rPr>
          <w:rFonts w:cstheme="minorHAnsi"/>
          <w:color w:val="041839"/>
          <w:sz w:val="24"/>
          <w:szCs w:val="24"/>
        </w:rPr>
        <w:t>работника</w:t>
      </w:r>
      <w:r w:rsidR="00084045" w:rsidRPr="005F22D3">
        <w:rPr>
          <w:rFonts w:cstheme="minorHAnsi"/>
          <w:color w:val="041839"/>
          <w:sz w:val="24"/>
          <w:szCs w:val="24"/>
        </w:rPr>
        <w:t xml:space="preserve"> </w:t>
      </w:r>
      <w:r w:rsidR="00E0435A" w:rsidRPr="005F22D3">
        <w:rPr>
          <w:rFonts w:cstheme="minorHAnsi"/>
          <w:color w:val="041839"/>
          <w:sz w:val="24"/>
          <w:szCs w:val="24"/>
        </w:rPr>
        <w:t>досмотра</w:t>
      </w:r>
      <w:r w:rsidR="00084045" w:rsidRPr="005F22D3">
        <w:rPr>
          <w:rFonts w:cstheme="minorHAnsi"/>
          <w:color w:val="041839"/>
          <w:sz w:val="24"/>
          <w:szCs w:val="24"/>
        </w:rPr>
        <w:t xml:space="preserve"> Вам необходимо включить электронное устройство, продемонстрировать его работоспособность.</w:t>
      </w:r>
    </w:p>
    <w:p w:rsidR="00084045" w:rsidRPr="005F22D3" w:rsidRDefault="00084045" w:rsidP="00EC1C34">
      <w:pPr>
        <w:spacing w:after="0" w:line="240" w:lineRule="auto"/>
        <w:ind w:firstLine="709"/>
        <w:jc w:val="both"/>
        <w:rPr>
          <w:rFonts w:cstheme="minorHAnsi"/>
          <w:color w:val="041839"/>
          <w:sz w:val="24"/>
          <w:szCs w:val="24"/>
        </w:rPr>
      </w:pPr>
      <w:r w:rsidRPr="005F22D3">
        <w:rPr>
          <w:rFonts w:cstheme="minorHAnsi"/>
          <w:color w:val="041839"/>
          <w:sz w:val="24"/>
          <w:szCs w:val="24"/>
        </w:rPr>
        <w:t>При наличии кардиостимулятора необходимо обратиться к</w:t>
      </w:r>
      <w:r w:rsidR="000122C9" w:rsidRPr="005F22D3">
        <w:rPr>
          <w:rFonts w:cstheme="minorHAnsi"/>
          <w:color w:val="041839"/>
          <w:sz w:val="24"/>
          <w:szCs w:val="24"/>
        </w:rPr>
        <w:t xml:space="preserve"> </w:t>
      </w:r>
      <w:r w:rsidRPr="005F22D3">
        <w:rPr>
          <w:rFonts w:cstheme="minorHAnsi"/>
          <w:color w:val="041839"/>
          <w:sz w:val="24"/>
          <w:szCs w:val="24"/>
        </w:rPr>
        <w:t xml:space="preserve">работнику </w:t>
      </w:r>
      <w:r w:rsidR="00E0435A" w:rsidRPr="005F22D3">
        <w:rPr>
          <w:rFonts w:cstheme="minorHAnsi"/>
          <w:color w:val="041839"/>
          <w:sz w:val="24"/>
          <w:szCs w:val="24"/>
        </w:rPr>
        <w:t>досмотра</w:t>
      </w:r>
      <w:r w:rsidRPr="005F22D3">
        <w:rPr>
          <w:rFonts w:cstheme="minorHAnsi"/>
          <w:color w:val="041839"/>
          <w:sz w:val="24"/>
          <w:szCs w:val="24"/>
        </w:rPr>
        <w:t xml:space="preserve"> для прохождения досмотра ручным (контактным) способом без применения технических средств досмотра.</w:t>
      </w:r>
    </w:p>
    <w:p w:rsidR="00084045" w:rsidRPr="005F22D3" w:rsidRDefault="00084045" w:rsidP="00084045">
      <w:pPr>
        <w:spacing w:after="0" w:line="240" w:lineRule="auto"/>
        <w:ind w:firstLine="709"/>
        <w:jc w:val="both"/>
        <w:rPr>
          <w:rFonts w:cstheme="minorHAnsi"/>
          <w:color w:val="041839"/>
          <w:sz w:val="24"/>
          <w:szCs w:val="24"/>
        </w:rPr>
      </w:pPr>
      <w:r w:rsidRPr="005F22D3">
        <w:rPr>
          <w:rFonts w:cstheme="minorHAnsi"/>
          <w:color w:val="041839"/>
          <w:sz w:val="24"/>
          <w:szCs w:val="24"/>
        </w:rPr>
        <w:t>При прохождении досмотра с</w:t>
      </w:r>
      <w:r w:rsidR="000122C9" w:rsidRPr="005F22D3">
        <w:rPr>
          <w:rFonts w:cstheme="minorHAnsi"/>
          <w:color w:val="041839"/>
          <w:sz w:val="24"/>
          <w:szCs w:val="24"/>
        </w:rPr>
        <w:t xml:space="preserve"> </w:t>
      </w:r>
      <w:r w:rsidRPr="005F22D3">
        <w:rPr>
          <w:rFonts w:cstheme="minorHAnsi"/>
          <w:color w:val="041839"/>
          <w:sz w:val="24"/>
          <w:szCs w:val="24"/>
        </w:rPr>
        <w:t xml:space="preserve">животным, животное </w:t>
      </w:r>
      <w:r w:rsidR="00EC1C34" w:rsidRPr="005F22D3">
        <w:rPr>
          <w:rFonts w:cstheme="minorHAnsi"/>
          <w:color w:val="041839"/>
          <w:sz w:val="24"/>
          <w:szCs w:val="24"/>
        </w:rPr>
        <w:t>необходимо достать из</w:t>
      </w:r>
      <w:r w:rsidR="000122C9" w:rsidRPr="005F22D3">
        <w:rPr>
          <w:rFonts w:cstheme="minorHAnsi"/>
          <w:color w:val="041839"/>
          <w:sz w:val="24"/>
          <w:szCs w:val="24"/>
        </w:rPr>
        <w:t xml:space="preserve"> </w:t>
      </w:r>
      <w:r w:rsidR="00EC1C34" w:rsidRPr="005F22D3">
        <w:rPr>
          <w:rFonts w:cstheme="minorHAnsi"/>
          <w:color w:val="041839"/>
          <w:sz w:val="24"/>
          <w:szCs w:val="24"/>
        </w:rPr>
        <w:t>переноски</w:t>
      </w:r>
      <w:r w:rsidRPr="005F22D3">
        <w:rPr>
          <w:rFonts w:cstheme="minorHAnsi"/>
          <w:color w:val="041839"/>
          <w:sz w:val="24"/>
          <w:szCs w:val="24"/>
        </w:rPr>
        <w:t xml:space="preserve"> </w:t>
      </w:r>
      <w:r w:rsidR="00EC1C34" w:rsidRPr="005F22D3">
        <w:rPr>
          <w:rFonts w:cstheme="minorHAnsi"/>
          <w:color w:val="041839"/>
          <w:sz w:val="24"/>
          <w:szCs w:val="24"/>
        </w:rPr>
        <w:t>и</w:t>
      </w:r>
      <w:r w:rsidRPr="005F22D3">
        <w:rPr>
          <w:rFonts w:cstheme="minorHAnsi"/>
          <w:color w:val="041839"/>
          <w:sz w:val="24"/>
          <w:szCs w:val="24"/>
        </w:rPr>
        <w:t xml:space="preserve"> с</w:t>
      </w:r>
      <w:r w:rsidR="000122C9" w:rsidRPr="005F22D3">
        <w:rPr>
          <w:rFonts w:cstheme="minorHAnsi"/>
          <w:color w:val="041839"/>
          <w:sz w:val="24"/>
          <w:szCs w:val="24"/>
        </w:rPr>
        <w:t xml:space="preserve"> </w:t>
      </w:r>
      <w:r w:rsidRPr="005F22D3">
        <w:rPr>
          <w:rFonts w:cstheme="minorHAnsi"/>
          <w:color w:val="041839"/>
          <w:sz w:val="24"/>
          <w:szCs w:val="24"/>
        </w:rPr>
        <w:t>животным на</w:t>
      </w:r>
      <w:r w:rsidR="000122C9" w:rsidRPr="005F22D3">
        <w:rPr>
          <w:rFonts w:cstheme="minorHAnsi"/>
          <w:color w:val="041839"/>
          <w:sz w:val="24"/>
          <w:szCs w:val="24"/>
        </w:rPr>
        <w:t xml:space="preserve"> </w:t>
      </w:r>
      <w:r w:rsidRPr="005F22D3">
        <w:rPr>
          <w:rFonts w:cstheme="minorHAnsi"/>
          <w:color w:val="041839"/>
          <w:sz w:val="24"/>
          <w:szCs w:val="24"/>
        </w:rPr>
        <w:t>руках пройти через стационарную рамку металлоискателя</w:t>
      </w:r>
    </w:p>
    <w:p w:rsidR="00EC1C34" w:rsidRPr="005F22D3" w:rsidRDefault="00084045" w:rsidP="00084045">
      <w:pPr>
        <w:spacing w:after="0" w:line="240" w:lineRule="auto"/>
        <w:ind w:firstLine="709"/>
        <w:jc w:val="both"/>
        <w:rPr>
          <w:rFonts w:cstheme="minorHAnsi"/>
          <w:color w:val="041839"/>
          <w:sz w:val="24"/>
          <w:szCs w:val="24"/>
        </w:rPr>
      </w:pPr>
      <w:r w:rsidRPr="005F22D3">
        <w:rPr>
          <w:rFonts w:cstheme="minorHAnsi"/>
          <w:color w:val="041839"/>
          <w:sz w:val="24"/>
          <w:szCs w:val="24"/>
        </w:rPr>
        <w:t>Зарядные банки (</w:t>
      </w:r>
      <w:proofErr w:type="spellStart"/>
      <w:r w:rsidRPr="005F22D3">
        <w:rPr>
          <w:rFonts w:cstheme="minorHAnsi"/>
          <w:color w:val="041839"/>
          <w:sz w:val="24"/>
          <w:szCs w:val="24"/>
        </w:rPr>
        <w:t>Power</w:t>
      </w:r>
      <w:proofErr w:type="spellEnd"/>
      <w:r w:rsidRPr="005F22D3">
        <w:rPr>
          <w:rFonts w:cstheme="minorHAnsi"/>
          <w:color w:val="041839"/>
          <w:sz w:val="24"/>
          <w:szCs w:val="24"/>
        </w:rPr>
        <w:t xml:space="preserve"> </w:t>
      </w:r>
      <w:proofErr w:type="spellStart"/>
      <w:r w:rsidRPr="005F22D3">
        <w:rPr>
          <w:rFonts w:cstheme="minorHAnsi"/>
          <w:color w:val="041839"/>
          <w:sz w:val="24"/>
          <w:szCs w:val="24"/>
        </w:rPr>
        <w:t>Bank</w:t>
      </w:r>
      <w:proofErr w:type="spellEnd"/>
      <w:r w:rsidRPr="005F22D3">
        <w:rPr>
          <w:rFonts w:cstheme="minorHAnsi"/>
          <w:color w:val="041839"/>
          <w:sz w:val="24"/>
          <w:szCs w:val="24"/>
        </w:rPr>
        <w:t>) запрещены к</w:t>
      </w:r>
      <w:r w:rsidR="000122C9" w:rsidRPr="005F22D3">
        <w:rPr>
          <w:rFonts w:cstheme="minorHAnsi"/>
          <w:color w:val="041839"/>
          <w:sz w:val="24"/>
          <w:szCs w:val="24"/>
        </w:rPr>
        <w:t xml:space="preserve"> </w:t>
      </w:r>
      <w:r w:rsidRPr="005F22D3">
        <w:rPr>
          <w:rFonts w:cstheme="minorHAnsi"/>
          <w:color w:val="041839"/>
          <w:sz w:val="24"/>
          <w:szCs w:val="24"/>
        </w:rPr>
        <w:t>провозу в</w:t>
      </w:r>
      <w:r w:rsidR="000122C9" w:rsidRPr="005F22D3">
        <w:rPr>
          <w:rFonts w:cstheme="minorHAnsi"/>
          <w:color w:val="041839"/>
          <w:sz w:val="24"/>
          <w:szCs w:val="24"/>
        </w:rPr>
        <w:t xml:space="preserve"> </w:t>
      </w:r>
      <w:r w:rsidRPr="005F22D3">
        <w:rPr>
          <w:rFonts w:cstheme="minorHAnsi"/>
          <w:color w:val="041839"/>
          <w:sz w:val="24"/>
          <w:szCs w:val="24"/>
        </w:rPr>
        <w:t>багаже. К</w:t>
      </w:r>
      <w:r w:rsidR="000122C9" w:rsidRPr="005F22D3">
        <w:rPr>
          <w:rFonts w:cstheme="minorHAnsi"/>
          <w:color w:val="041839"/>
          <w:sz w:val="24"/>
          <w:szCs w:val="24"/>
        </w:rPr>
        <w:t xml:space="preserve"> </w:t>
      </w:r>
      <w:r w:rsidRPr="005F22D3">
        <w:rPr>
          <w:rFonts w:cstheme="minorHAnsi"/>
          <w:color w:val="041839"/>
          <w:sz w:val="24"/>
          <w:szCs w:val="24"/>
        </w:rPr>
        <w:t>перевозке в</w:t>
      </w:r>
      <w:r w:rsidR="000122C9" w:rsidRPr="005F22D3">
        <w:rPr>
          <w:rFonts w:cstheme="minorHAnsi"/>
          <w:color w:val="041839"/>
          <w:sz w:val="24"/>
          <w:szCs w:val="24"/>
        </w:rPr>
        <w:t xml:space="preserve"> </w:t>
      </w:r>
      <w:r w:rsidRPr="005F22D3">
        <w:rPr>
          <w:rFonts w:cstheme="minorHAnsi"/>
          <w:color w:val="041839"/>
          <w:sz w:val="24"/>
          <w:szCs w:val="24"/>
        </w:rPr>
        <w:t>ручной клади допускаются устройства, батареи которых соответствуют следующим параметрам:</w:t>
      </w:r>
    </w:p>
    <w:p w:rsidR="00EC1C34" w:rsidRPr="005F22D3" w:rsidRDefault="00084045" w:rsidP="00084045">
      <w:pPr>
        <w:spacing w:after="0" w:line="240" w:lineRule="auto"/>
        <w:ind w:firstLine="709"/>
        <w:jc w:val="both"/>
        <w:rPr>
          <w:rFonts w:cstheme="minorHAnsi"/>
          <w:color w:val="041839"/>
          <w:sz w:val="24"/>
          <w:szCs w:val="24"/>
        </w:rPr>
      </w:pPr>
      <w:r w:rsidRPr="005F22D3">
        <w:rPr>
          <w:rFonts w:cstheme="minorHAnsi"/>
          <w:color w:val="041839"/>
          <w:sz w:val="24"/>
          <w:szCs w:val="24"/>
        </w:rPr>
        <w:t>содержание лития в литий-металлических батареях</w:t>
      </w:r>
      <w:r w:rsidR="000122C9" w:rsidRPr="005F22D3">
        <w:rPr>
          <w:rFonts w:cstheme="minorHAnsi"/>
          <w:color w:val="041839"/>
          <w:sz w:val="24"/>
          <w:szCs w:val="24"/>
        </w:rPr>
        <w:t xml:space="preserve"> </w:t>
      </w:r>
      <w:r w:rsidRPr="005F22D3">
        <w:rPr>
          <w:rFonts w:cstheme="minorHAnsi"/>
          <w:color w:val="041839"/>
          <w:sz w:val="24"/>
          <w:szCs w:val="24"/>
        </w:rPr>
        <w:t>— не более 2</w:t>
      </w:r>
      <w:r w:rsidR="000122C9" w:rsidRPr="005F22D3">
        <w:rPr>
          <w:rFonts w:cstheme="minorHAnsi"/>
          <w:color w:val="041839"/>
          <w:sz w:val="24"/>
          <w:szCs w:val="24"/>
        </w:rPr>
        <w:t xml:space="preserve"> </w:t>
      </w:r>
      <w:r w:rsidRPr="005F22D3">
        <w:rPr>
          <w:rFonts w:cstheme="minorHAnsi"/>
          <w:color w:val="041839"/>
          <w:sz w:val="24"/>
          <w:szCs w:val="24"/>
        </w:rPr>
        <w:t xml:space="preserve">г; </w:t>
      </w:r>
    </w:p>
    <w:p w:rsidR="00EC1C34" w:rsidRPr="005F22D3" w:rsidRDefault="00084045" w:rsidP="00084045">
      <w:pPr>
        <w:spacing w:after="0" w:line="240" w:lineRule="auto"/>
        <w:ind w:firstLine="709"/>
        <w:jc w:val="both"/>
        <w:rPr>
          <w:rFonts w:cstheme="minorHAnsi"/>
          <w:color w:val="041839"/>
          <w:sz w:val="24"/>
          <w:szCs w:val="24"/>
        </w:rPr>
      </w:pPr>
      <w:r w:rsidRPr="005F22D3">
        <w:rPr>
          <w:rFonts w:cstheme="minorHAnsi"/>
          <w:color w:val="041839"/>
          <w:sz w:val="24"/>
          <w:szCs w:val="24"/>
        </w:rPr>
        <w:t>удельная мощность литий-ионных батарей</w:t>
      </w:r>
      <w:r w:rsidR="000122C9" w:rsidRPr="005F22D3">
        <w:rPr>
          <w:rFonts w:cstheme="minorHAnsi"/>
          <w:color w:val="041839"/>
          <w:sz w:val="24"/>
          <w:szCs w:val="24"/>
        </w:rPr>
        <w:t xml:space="preserve"> </w:t>
      </w:r>
      <w:r w:rsidRPr="005F22D3">
        <w:rPr>
          <w:rFonts w:cstheme="minorHAnsi"/>
          <w:color w:val="041839"/>
          <w:sz w:val="24"/>
          <w:szCs w:val="24"/>
        </w:rPr>
        <w:t>— не</w:t>
      </w:r>
      <w:r w:rsidR="000122C9" w:rsidRPr="005F22D3">
        <w:rPr>
          <w:rFonts w:cstheme="minorHAnsi"/>
          <w:color w:val="041839"/>
          <w:sz w:val="24"/>
          <w:szCs w:val="24"/>
        </w:rPr>
        <w:t xml:space="preserve"> </w:t>
      </w:r>
      <w:r w:rsidRPr="005F22D3">
        <w:rPr>
          <w:rFonts w:cstheme="minorHAnsi"/>
          <w:color w:val="041839"/>
          <w:sz w:val="24"/>
          <w:szCs w:val="24"/>
        </w:rPr>
        <w:t>выше 100</w:t>
      </w:r>
      <w:r w:rsidR="000122C9" w:rsidRPr="005F22D3">
        <w:rPr>
          <w:rFonts w:cstheme="minorHAnsi"/>
          <w:color w:val="041839"/>
          <w:sz w:val="24"/>
          <w:szCs w:val="24"/>
        </w:rPr>
        <w:t xml:space="preserve"> </w:t>
      </w:r>
      <w:proofErr w:type="spellStart"/>
      <w:r w:rsidRPr="005F22D3">
        <w:rPr>
          <w:rFonts w:cstheme="minorHAnsi"/>
          <w:color w:val="041839"/>
          <w:sz w:val="24"/>
          <w:szCs w:val="24"/>
        </w:rPr>
        <w:t>Втч</w:t>
      </w:r>
      <w:proofErr w:type="spellEnd"/>
      <w:r w:rsidRPr="005F22D3">
        <w:rPr>
          <w:rFonts w:cstheme="minorHAnsi"/>
          <w:color w:val="041839"/>
          <w:sz w:val="24"/>
          <w:szCs w:val="24"/>
        </w:rPr>
        <w:t xml:space="preserve">; </w:t>
      </w:r>
    </w:p>
    <w:p w:rsidR="00EC1C34" w:rsidRPr="005F22D3" w:rsidRDefault="00084045" w:rsidP="00084045">
      <w:pPr>
        <w:spacing w:after="0" w:line="240" w:lineRule="auto"/>
        <w:ind w:firstLine="709"/>
        <w:jc w:val="both"/>
        <w:rPr>
          <w:rFonts w:cstheme="minorHAnsi"/>
          <w:color w:val="041839"/>
          <w:sz w:val="24"/>
          <w:szCs w:val="24"/>
        </w:rPr>
      </w:pPr>
      <w:r w:rsidRPr="005F22D3">
        <w:rPr>
          <w:rFonts w:cstheme="minorHAnsi"/>
          <w:color w:val="041839"/>
          <w:sz w:val="24"/>
          <w:szCs w:val="24"/>
        </w:rPr>
        <w:t xml:space="preserve">устройства с батареями удельной мощностью свыше 100 </w:t>
      </w:r>
      <w:proofErr w:type="spellStart"/>
      <w:r w:rsidRPr="005F22D3">
        <w:rPr>
          <w:rFonts w:cstheme="minorHAnsi"/>
          <w:color w:val="041839"/>
          <w:sz w:val="24"/>
          <w:szCs w:val="24"/>
        </w:rPr>
        <w:t>Втч</w:t>
      </w:r>
      <w:proofErr w:type="spellEnd"/>
      <w:r w:rsidRPr="005F22D3">
        <w:rPr>
          <w:rFonts w:cstheme="minorHAnsi"/>
          <w:color w:val="041839"/>
          <w:sz w:val="24"/>
          <w:szCs w:val="24"/>
        </w:rPr>
        <w:t xml:space="preserve"> (до 160 </w:t>
      </w:r>
      <w:proofErr w:type="spellStart"/>
      <w:r w:rsidRPr="005F22D3">
        <w:rPr>
          <w:rFonts w:cstheme="minorHAnsi"/>
          <w:color w:val="041839"/>
          <w:sz w:val="24"/>
          <w:szCs w:val="24"/>
        </w:rPr>
        <w:t>Втч</w:t>
      </w:r>
      <w:proofErr w:type="spellEnd"/>
      <w:r w:rsidRPr="005F22D3">
        <w:rPr>
          <w:rFonts w:cstheme="minorHAnsi"/>
          <w:color w:val="041839"/>
          <w:sz w:val="24"/>
          <w:szCs w:val="24"/>
        </w:rPr>
        <w:t>) включительно допускаются к перевозке в количестве не более двух единиц и только при условии согласования с авиаперевозчиком.</w:t>
      </w:r>
    </w:p>
    <w:p w:rsidR="00084045" w:rsidRPr="005F22D3" w:rsidRDefault="00084045" w:rsidP="00084045">
      <w:pPr>
        <w:spacing w:after="0" w:line="240" w:lineRule="auto"/>
        <w:ind w:firstLine="709"/>
        <w:jc w:val="both"/>
        <w:rPr>
          <w:rFonts w:cstheme="minorHAnsi"/>
          <w:b/>
          <w:color w:val="041839"/>
          <w:sz w:val="24"/>
          <w:szCs w:val="24"/>
        </w:rPr>
      </w:pPr>
      <w:r w:rsidRPr="005F22D3">
        <w:rPr>
          <w:rFonts w:cstheme="minorHAnsi"/>
          <w:b/>
          <w:color w:val="041839"/>
          <w:sz w:val="24"/>
          <w:szCs w:val="24"/>
        </w:rPr>
        <w:t>Зарядные банки и</w:t>
      </w:r>
      <w:r w:rsidR="000122C9" w:rsidRPr="005F22D3">
        <w:rPr>
          <w:rFonts w:cstheme="minorHAnsi"/>
          <w:b/>
          <w:color w:val="041839"/>
          <w:sz w:val="24"/>
          <w:szCs w:val="24"/>
        </w:rPr>
        <w:t xml:space="preserve"> </w:t>
      </w:r>
      <w:r w:rsidRPr="005F22D3">
        <w:rPr>
          <w:rFonts w:cstheme="minorHAnsi"/>
          <w:b/>
          <w:color w:val="041839"/>
          <w:sz w:val="24"/>
          <w:szCs w:val="24"/>
        </w:rPr>
        <w:t>запасные батареи с</w:t>
      </w:r>
      <w:r w:rsidR="000122C9" w:rsidRPr="005F22D3">
        <w:rPr>
          <w:rFonts w:cstheme="minorHAnsi"/>
          <w:b/>
          <w:color w:val="041839"/>
          <w:sz w:val="24"/>
          <w:szCs w:val="24"/>
        </w:rPr>
        <w:t xml:space="preserve"> </w:t>
      </w:r>
      <w:r w:rsidRPr="005F22D3">
        <w:rPr>
          <w:rFonts w:cstheme="minorHAnsi"/>
          <w:b/>
          <w:color w:val="041839"/>
          <w:sz w:val="24"/>
          <w:szCs w:val="24"/>
        </w:rPr>
        <w:t>содержанием лития и</w:t>
      </w:r>
      <w:r w:rsidR="000122C9" w:rsidRPr="005F22D3">
        <w:rPr>
          <w:rFonts w:cstheme="minorHAnsi"/>
          <w:b/>
          <w:color w:val="041839"/>
          <w:sz w:val="24"/>
          <w:szCs w:val="24"/>
        </w:rPr>
        <w:t xml:space="preserve"> </w:t>
      </w:r>
      <w:r w:rsidRPr="005F22D3">
        <w:rPr>
          <w:rFonts w:cstheme="minorHAnsi"/>
          <w:b/>
          <w:color w:val="041839"/>
          <w:sz w:val="24"/>
          <w:szCs w:val="24"/>
        </w:rPr>
        <w:t xml:space="preserve">удельной мощностью свыше 160 </w:t>
      </w:r>
      <w:proofErr w:type="spellStart"/>
      <w:r w:rsidRPr="005F22D3">
        <w:rPr>
          <w:rFonts w:cstheme="minorHAnsi"/>
          <w:b/>
          <w:color w:val="041839"/>
          <w:sz w:val="24"/>
          <w:szCs w:val="24"/>
        </w:rPr>
        <w:t>Втч</w:t>
      </w:r>
      <w:proofErr w:type="spellEnd"/>
      <w:r w:rsidRPr="005F22D3">
        <w:rPr>
          <w:rFonts w:cstheme="minorHAnsi"/>
          <w:b/>
          <w:color w:val="041839"/>
          <w:sz w:val="24"/>
          <w:szCs w:val="24"/>
        </w:rPr>
        <w:t xml:space="preserve"> ЗАПРЕЩЕНЫ для провоза пассажирами.</w:t>
      </w:r>
    </w:p>
    <w:p w:rsidR="00084045" w:rsidRPr="005F22D3" w:rsidRDefault="00084045" w:rsidP="00084045">
      <w:pPr>
        <w:spacing w:after="0" w:line="240" w:lineRule="auto"/>
        <w:ind w:firstLine="709"/>
        <w:jc w:val="both"/>
        <w:rPr>
          <w:rFonts w:cstheme="minorHAnsi"/>
          <w:color w:val="041839"/>
          <w:sz w:val="24"/>
          <w:szCs w:val="24"/>
        </w:rPr>
      </w:pPr>
      <w:r w:rsidRPr="005F22D3">
        <w:rPr>
          <w:rFonts w:cstheme="minorHAnsi"/>
          <w:color w:val="041839"/>
          <w:sz w:val="24"/>
          <w:szCs w:val="24"/>
        </w:rPr>
        <w:t>Газовые баллончики (средства самообороны), пиротехнические средства, газовые пистолеты и</w:t>
      </w:r>
      <w:r w:rsidR="000122C9" w:rsidRPr="005F22D3">
        <w:rPr>
          <w:rFonts w:cstheme="minorHAnsi"/>
          <w:color w:val="041839"/>
          <w:sz w:val="24"/>
          <w:szCs w:val="24"/>
        </w:rPr>
        <w:t xml:space="preserve"> </w:t>
      </w:r>
      <w:r w:rsidRPr="005F22D3">
        <w:rPr>
          <w:rFonts w:cstheme="minorHAnsi"/>
          <w:color w:val="041839"/>
          <w:sz w:val="24"/>
          <w:szCs w:val="24"/>
        </w:rPr>
        <w:t>револьверы, электрошоковые устройства и</w:t>
      </w:r>
      <w:r w:rsidR="000122C9" w:rsidRPr="005F22D3">
        <w:rPr>
          <w:rFonts w:cstheme="minorHAnsi"/>
          <w:color w:val="041839"/>
          <w:sz w:val="24"/>
          <w:szCs w:val="24"/>
        </w:rPr>
        <w:t xml:space="preserve"> </w:t>
      </w:r>
      <w:r w:rsidRPr="005F22D3">
        <w:rPr>
          <w:rFonts w:cstheme="minorHAnsi"/>
          <w:color w:val="041839"/>
          <w:sz w:val="24"/>
          <w:szCs w:val="24"/>
        </w:rPr>
        <w:t>искровые разрядники, запрещены к</w:t>
      </w:r>
      <w:r w:rsidR="000122C9" w:rsidRPr="005F22D3">
        <w:rPr>
          <w:rFonts w:cstheme="minorHAnsi"/>
          <w:color w:val="041839"/>
          <w:sz w:val="24"/>
          <w:szCs w:val="24"/>
        </w:rPr>
        <w:t xml:space="preserve"> </w:t>
      </w:r>
      <w:r w:rsidRPr="005F22D3">
        <w:rPr>
          <w:rFonts w:cstheme="minorHAnsi"/>
          <w:color w:val="041839"/>
          <w:sz w:val="24"/>
          <w:szCs w:val="24"/>
        </w:rPr>
        <w:t>проносу в</w:t>
      </w:r>
      <w:r w:rsidR="000122C9" w:rsidRPr="005F22D3">
        <w:rPr>
          <w:rFonts w:cstheme="minorHAnsi"/>
          <w:color w:val="041839"/>
          <w:sz w:val="24"/>
          <w:szCs w:val="24"/>
        </w:rPr>
        <w:t xml:space="preserve"> </w:t>
      </w:r>
      <w:r w:rsidRPr="005F22D3">
        <w:rPr>
          <w:rFonts w:cstheme="minorHAnsi"/>
          <w:color w:val="041839"/>
          <w:sz w:val="24"/>
          <w:szCs w:val="24"/>
        </w:rPr>
        <w:t>зону транспортной безопасности аэропорта.</w:t>
      </w:r>
    </w:p>
    <w:p w:rsidR="000122C9" w:rsidRPr="00D203CA" w:rsidRDefault="000122C9" w:rsidP="00084045">
      <w:pPr>
        <w:spacing w:after="0" w:line="240" w:lineRule="auto"/>
        <w:ind w:firstLine="709"/>
        <w:jc w:val="both"/>
        <w:rPr>
          <w:rFonts w:ascii="Times New Roman" w:hAnsi="Times New Roman" w:cs="Times New Roman"/>
          <w:color w:val="041839"/>
          <w:sz w:val="28"/>
          <w:szCs w:val="28"/>
        </w:rPr>
      </w:pPr>
    </w:p>
    <w:p w:rsidR="00EC1C34" w:rsidRPr="005F22D3" w:rsidRDefault="00EC1C34" w:rsidP="00084045">
      <w:pPr>
        <w:spacing w:after="0" w:line="240" w:lineRule="auto"/>
        <w:ind w:firstLine="709"/>
        <w:jc w:val="both"/>
        <w:rPr>
          <w:rFonts w:cstheme="minorHAnsi"/>
          <w:i/>
          <w:iCs/>
          <w:color w:val="041839"/>
          <w:sz w:val="24"/>
          <w:szCs w:val="24"/>
        </w:rPr>
      </w:pPr>
      <w:r w:rsidRPr="005F22D3">
        <w:rPr>
          <w:rFonts w:cstheme="minorHAnsi"/>
          <w:i/>
          <w:iCs/>
          <w:color w:val="041839"/>
          <w:sz w:val="24"/>
          <w:szCs w:val="24"/>
        </w:rPr>
        <w:lastRenderedPageBreak/>
        <w:t>Ограничения и</w:t>
      </w:r>
      <w:r w:rsidR="000122C9" w:rsidRPr="005F22D3">
        <w:rPr>
          <w:rFonts w:cstheme="minorHAnsi"/>
          <w:i/>
          <w:iCs/>
          <w:color w:val="041839"/>
          <w:sz w:val="24"/>
          <w:szCs w:val="24"/>
        </w:rPr>
        <w:t xml:space="preserve"> </w:t>
      </w:r>
      <w:r w:rsidRPr="005F22D3">
        <w:rPr>
          <w:rFonts w:cstheme="minorHAnsi"/>
          <w:i/>
          <w:iCs/>
          <w:color w:val="041839"/>
          <w:sz w:val="24"/>
          <w:szCs w:val="24"/>
        </w:rPr>
        <w:t>запреты проноса в</w:t>
      </w:r>
      <w:r w:rsidR="000122C9" w:rsidRPr="005F22D3">
        <w:rPr>
          <w:rFonts w:cstheme="minorHAnsi"/>
          <w:i/>
          <w:iCs/>
          <w:color w:val="041839"/>
          <w:sz w:val="24"/>
          <w:szCs w:val="24"/>
        </w:rPr>
        <w:t xml:space="preserve"> зону транспортной безопасности вертодрома </w:t>
      </w:r>
      <w:r w:rsidRPr="005F22D3">
        <w:rPr>
          <w:rFonts w:cstheme="minorHAnsi"/>
          <w:i/>
          <w:iCs/>
          <w:color w:val="041839"/>
          <w:sz w:val="24"/>
          <w:szCs w:val="24"/>
        </w:rPr>
        <w:t>отдельных устройств, предметов и веществ, указаны в Приложении № 1 к Правилам проведения досмотра, дополнительного досмотра, повторного досмотра, наблюдения и (или) собеседования в целях обеспечения транспортной безопасности, утвержденных приказом Минтранса России от 4.02.2025 г. № 34.</w:t>
      </w:r>
    </w:p>
    <w:p w:rsidR="000122C9" w:rsidRPr="00D203CA" w:rsidRDefault="000122C9" w:rsidP="00084045">
      <w:pPr>
        <w:spacing w:after="0" w:line="240" w:lineRule="auto"/>
        <w:ind w:firstLine="709"/>
        <w:jc w:val="both"/>
        <w:rPr>
          <w:rFonts w:ascii="Times New Roman" w:hAnsi="Times New Roman" w:cs="Times New Roman"/>
          <w:i/>
          <w:iCs/>
          <w:color w:val="041839"/>
          <w:sz w:val="28"/>
          <w:szCs w:val="28"/>
        </w:rPr>
      </w:pPr>
    </w:p>
    <w:p w:rsidR="00EC1C34" w:rsidRPr="005F22D3" w:rsidRDefault="00EC1C34" w:rsidP="00084045">
      <w:pPr>
        <w:spacing w:after="0" w:line="240" w:lineRule="auto"/>
        <w:ind w:firstLine="709"/>
        <w:jc w:val="both"/>
        <w:rPr>
          <w:rFonts w:cstheme="minorHAnsi"/>
          <w:color w:val="041839"/>
          <w:sz w:val="24"/>
          <w:szCs w:val="24"/>
        </w:rPr>
      </w:pPr>
      <w:r w:rsidRPr="005F22D3">
        <w:rPr>
          <w:rFonts w:cstheme="minorHAnsi"/>
          <w:color w:val="041839"/>
          <w:sz w:val="24"/>
          <w:szCs w:val="24"/>
        </w:rPr>
        <w:t>Перед входом на пункты досмотра подготовить для предъявления работнику подразделения транспортной безопасности документ удостоверяющий личность и посадочный талон.</w:t>
      </w:r>
    </w:p>
    <w:p w:rsidR="00EC1C34" w:rsidRPr="005F22D3" w:rsidRDefault="00EC1C34" w:rsidP="00084045">
      <w:pPr>
        <w:spacing w:after="0" w:line="240" w:lineRule="auto"/>
        <w:ind w:firstLine="709"/>
        <w:jc w:val="both"/>
        <w:rPr>
          <w:rFonts w:cstheme="minorHAnsi"/>
          <w:color w:val="041839"/>
          <w:sz w:val="24"/>
          <w:szCs w:val="24"/>
        </w:rPr>
      </w:pPr>
      <w:r w:rsidRPr="005F22D3">
        <w:rPr>
          <w:rFonts w:cstheme="minorHAnsi"/>
          <w:color w:val="041839"/>
          <w:sz w:val="24"/>
          <w:szCs w:val="24"/>
        </w:rPr>
        <w:t>Утилизировать емкости с</w:t>
      </w:r>
      <w:r w:rsidR="000122C9" w:rsidRPr="005F22D3">
        <w:rPr>
          <w:rFonts w:cstheme="minorHAnsi"/>
          <w:color w:val="041839"/>
          <w:sz w:val="24"/>
          <w:szCs w:val="24"/>
        </w:rPr>
        <w:t xml:space="preserve"> </w:t>
      </w:r>
      <w:r w:rsidRPr="005F22D3">
        <w:rPr>
          <w:rFonts w:cstheme="minorHAnsi"/>
          <w:color w:val="041839"/>
          <w:sz w:val="24"/>
          <w:szCs w:val="24"/>
        </w:rPr>
        <w:t>жидкостью, гелями, аэрозолями вместимостью более 100 мл., даже в</w:t>
      </w:r>
      <w:r w:rsidR="000122C9" w:rsidRPr="005F22D3">
        <w:rPr>
          <w:rFonts w:cstheme="minorHAnsi"/>
          <w:color w:val="041839"/>
          <w:sz w:val="24"/>
          <w:szCs w:val="24"/>
        </w:rPr>
        <w:t xml:space="preserve"> </w:t>
      </w:r>
      <w:r w:rsidRPr="005F22D3">
        <w:rPr>
          <w:rFonts w:cstheme="minorHAnsi"/>
          <w:color w:val="041839"/>
          <w:sz w:val="24"/>
          <w:szCs w:val="24"/>
        </w:rPr>
        <w:t>том случае, если емкость заполнена лишь частично.</w:t>
      </w:r>
    </w:p>
    <w:p w:rsidR="00EC1C34" w:rsidRPr="005F22D3" w:rsidRDefault="00EC1C34" w:rsidP="00084045">
      <w:pPr>
        <w:spacing w:after="0" w:line="240" w:lineRule="auto"/>
        <w:ind w:firstLine="709"/>
        <w:jc w:val="both"/>
        <w:rPr>
          <w:rFonts w:cstheme="minorHAnsi"/>
          <w:color w:val="041839"/>
          <w:sz w:val="24"/>
          <w:szCs w:val="24"/>
        </w:rPr>
      </w:pPr>
      <w:r w:rsidRPr="005F22D3">
        <w:rPr>
          <w:rFonts w:cstheme="minorHAnsi"/>
          <w:color w:val="041839"/>
          <w:sz w:val="24"/>
          <w:szCs w:val="24"/>
        </w:rPr>
        <w:t>Хозяйственно-бытовые ножи, ножницы с</w:t>
      </w:r>
      <w:r w:rsidR="000122C9" w:rsidRPr="005F22D3">
        <w:rPr>
          <w:rFonts w:cstheme="minorHAnsi"/>
          <w:color w:val="041839"/>
          <w:sz w:val="24"/>
          <w:szCs w:val="24"/>
        </w:rPr>
        <w:t xml:space="preserve"> </w:t>
      </w:r>
      <w:r w:rsidRPr="005F22D3">
        <w:rPr>
          <w:rFonts w:cstheme="minorHAnsi"/>
          <w:color w:val="041839"/>
          <w:sz w:val="24"/>
          <w:szCs w:val="24"/>
        </w:rPr>
        <w:t>длиной лезвия свыше 60</w:t>
      </w:r>
      <w:r w:rsidR="000122C9" w:rsidRPr="005F22D3">
        <w:rPr>
          <w:rFonts w:cstheme="minorHAnsi"/>
          <w:color w:val="041839"/>
          <w:sz w:val="24"/>
          <w:szCs w:val="24"/>
        </w:rPr>
        <w:t xml:space="preserve"> </w:t>
      </w:r>
      <w:r w:rsidRPr="005F22D3">
        <w:rPr>
          <w:rFonts w:cstheme="minorHAnsi"/>
          <w:color w:val="041839"/>
          <w:sz w:val="24"/>
          <w:szCs w:val="24"/>
        </w:rPr>
        <w:t>мм, рабочие инструменты, которые можно использовать либо для нанесения телесных повреждений, либо для создания угрозы безопасности полета разрешено провозить только в</w:t>
      </w:r>
      <w:r w:rsidR="000122C9" w:rsidRPr="005F22D3">
        <w:rPr>
          <w:rFonts w:cstheme="minorHAnsi"/>
          <w:color w:val="041839"/>
          <w:sz w:val="24"/>
          <w:szCs w:val="24"/>
        </w:rPr>
        <w:t xml:space="preserve"> </w:t>
      </w:r>
      <w:r w:rsidRPr="005F22D3">
        <w:rPr>
          <w:rFonts w:cstheme="minorHAnsi"/>
          <w:color w:val="041839"/>
          <w:sz w:val="24"/>
          <w:szCs w:val="24"/>
        </w:rPr>
        <w:t>зарегистрированном багаже.</w:t>
      </w:r>
    </w:p>
    <w:p w:rsidR="00EC1C34" w:rsidRDefault="00EC1C34" w:rsidP="00084045">
      <w:pPr>
        <w:spacing w:after="0" w:line="240" w:lineRule="auto"/>
        <w:ind w:firstLine="709"/>
        <w:jc w:val="both"/>
        <w:rPr>
          <w:rFonts w:cstheme="minorHAnsi"/>
          <w:color w:val="041839"/>
          <w:sz w:val="24"/>
          <w:szCs w:val="24"/>
        </w:rPr>
      </w:pPr>
      <w:r w:rsidRPr="005F22D3">
        <w:rPr>
          <w:rFonts w:cstheme="minorHAnsi"/>
          <w:color w:val="041839"/>
          <w:sz w:val="24"/>
          <w:szCs w:val="24"/>
        </w:rPr>
        <w:t>Легкие, хрупкие, мелкие вещи, головные уборы, шарфы, платки, часы, ремни, документы рекомендуется убрать в ручную кладь.</w:t>
      </w:r>
    </w:p>
    <w:p w:rsidR="00911D10" w:rsidRPr="005F22D3" w:rsidRDefault="00911D10" w:rsidP="00084045">
      <w:pPr>
        <w:spacing w:after="0" w:line="240" w:lineRule="auto"/>
        <w:ind w:firstLine="709"/>
        <w:jc w:val="both"/>
        <w:rPr>
          <w:rFonts w:cstheme="minorHAnsi"/>
          <w:color w:val="041839"/>
          <w:sz w:val="24"/>
          <w:szCs w:val="24"/>
        </w:rPr>
      </w:pPr>
    </w:p>
    <w:p w:rsidR="00EC1C34" w:rsidRPr="00911D10" w:rsidRDefault="00EC1C34" w:rsidP="00D86FB7">
      <w:pPr>
        <w:spacing w:after="0" w:line="330" w:lineRule="atLeast"/>
        <w:outlineLvl w:val="4"/>
        <w:rPr>
          <w:rFonts w:eastAsia="Times New Roman" w:cstheme="minorHAnsi"/>
          <w:b/>
          <w:bCs/>
          <w:color w:val="041839"/>
          <w:sz w:val="28"/>
          <w:szCs w:val="28"/>
          <w:lang w:eastAsia="ru-RU"/>
        </w:rPr>
      </w:pPr>
      <w:r w:rsidRPr="00911D10">
        <w:rPr>
          <w:rFonts w:eastAsia="Times New Roman" w:cstheme="minorHAnsi"/>
          <w:b/>
          <w:bCs/>
          <w:color w:val="041839"/>
          <w:sz w:val="28"/>
          <w:szCs w:val="28"/>
          <w:lang w:eastAsia="ru-RU"/>
        </w:rPr>
        <w:t>Запрещено перевозить на борту воздушного судна:</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взрывчатые вещества, средства взрывания и предметы, ими начиненные</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сжатые и сжиженные газы</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легковоспламеняющиеся жидкости</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воспламеняющиеся твердые вещества</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окисляющие вещества и органические перекиси</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токсичные вещества</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радиоактивные материалы</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едкие и коррозирующие вещества</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ядовитые и отравляющие вещества</w:t>
      </w:r>
    </w:p>
    <w:p w:rsidR="00EC1C34" w:rsidRPr="005F22D3" w:rsidRDefault="00EC1C34" w:rsidP="00EC1C34">
      <w:pPr>
        <w:spacing w:after="0" w:line="240" w:lineRule="auto"/>
        <w:ind w:firstLine="709"/>
        <w:jc w:val="both"/>
        <w:rPr>
          <w:rFonts w:cstheme="minorHAnsi"/>
          <w:color w:val="041839"/>
          <w:sz w:val="24"/>
          <w:szCs w:val="24"/>
        </w:rPr>
      </w:pPr>
      <w:r w:rsidRPr="005F22D3">
        <w:rPr>
          <w:rFonts w:cstheme="minorHAnsi"/>
          <w:color w:val="041839"/>
          <w:sz w:val="24"/>
          <w:szCs w:val="24"/>
        </w:rPr>
        <w:t>-</w:t>
      </w:r>
      <w:r w:rsidR="000122C9" w:rsidRPr="005F22D3">
        <w:rPr>
          <w:rFonts w:cstheme="minorHAnsi"/>
          <w:color w:val="041839"/>
          <w:sz w:val="24"/>
          <w:szCs w:val="24"/>
        </w:rPr>
        <w:t xml:space="preserve"> </w:t>
      </w:r>
      <w:r w:rsidRPr="005F22D3">
        <w:rPr>
          <w:rFonts w:cstheme="minorHAnsi"/>
          <w:color w:val="041839"/>
          <w:sz w:val="24"/>
          <w:szCs w:val="24"/>
        </w:rPr>
        <w:t>другие опасные вещества, предметы и</w:t>
      </w:r>
      <w:r w:rsidR="000122C9" w:rsidRPr="005F22D3">
        <w:rPr>
          <w:rFonts w:cstheme="minorHAnsi"/>
          <w:color w:val="041839"/>
          <w:sz w:val="24"/>
          <w:szCs w:val="24"/>
        </w:rPr>
        <w:t xml:space="preserve"> </w:t>
      </w:r>
      <w:r w:rsidRPr="005F22D3">
        <w:rPr>
          <w:rFonts w:cstheme="minorHAnsi"/>
          <w:color w:val="041839"/>
          <w:sz w:val="24"/>
          <w:szCs w:val="24"/>
        </w:rPr>
        <w:t>грузы, которые могут быть использованы в</w:t>
      </w:r>
      <w:r w:rsidR="000122C9" w:rsidRPr="005F22D3">
        <w:rPr>
          <w:rFonts w:cstheme="minorHAnsi"/>
          <w:color w:val="041839"/>
          <w:sz w:val="24"/>
          <w:szCs w:val="24"/>
        </w:rPr>
        <w:t xml:space="preserve"> </w:t>
      </w:r>
      <w:r w:rsidRPr="005F22D3">
        <w:rPr>
          <w:rFonts w:cstheme="minorHAnsi"/>
          <w:color w:val="041839"/>
          <w:sz w:val="24"/>
          <w:szCs w:val="24"/>
        </w:rPr>
        <w:t>качестве орудия нападения на</w:t>
      </w:r>
      <w:r w:rsidR="000122C9" w:rsidRPr="005F22D3">
        <w:rPr>
          <w:rFonts w:cstheme="minorHAnsi"/>
          <w:color w:val="041839"/>
          <w:sz w:val="24"/>
          <w:szCs w:val="24"/>
        </w:rPr>
        <w:t xml:space="preserve"> </w:t>
      </w:r>
      <w:r w:rsidRPr="005F22D3">
        <w:rPr>
          <w:rFonts w:cstheme="minorHAnsi"/>
          <w:color w:val="041839"/>
          <w:sz w:val="24"/>
          <w:szCs w:val="24"/>
        </w:rPr>
        <w:t>пассажиров, экипаж воздушного судна, а</w:t>
      </w:r>
      <w:r w:rsidR="000122C9" w:rsidRPr="005F22D3">
        <w:rPr>
          <w:rFonts w:cstheme="minorHAnsi"/>
          <w:color w:val="041839"/>
          <w:sz w:val="24"/>
          <w:szCs w:val="24"/>
        </w:rPr>
        <w:t xml:space="preserve"> </w:t>
      </w:r>
      <w:r w:rsidRPr="005F22D3">
        <w:rPr>
          <w:rFonts w:cstheme="minorHAnsi"/>
          <w:color w:val="041839"/>
          <w:sz w:val="24"/>
          <w:szCs w:val="24"/>
        </w:rPr>
        <w:t>также создающие угрозу полета воздушного судна.</w:t>
      </w:r>
    </w:p>
    <w:p w:rsidR="00EC1C34" w:rsidRDefault="00EC1C34" w:rsidP="00084045">
      <w:pPr>
        <w:spacing w:after="0" w:line="240" w:lineRule="auto"/>
        <w:ind w:firstLine="709"/>
        <w:jc w:val="both"/>
        <w:rPr>
          <w:rFonts w:cstheme="minorHAnsi"/>
          <w:i/>
          <w:iCs/>
          <w:color w:val="041839"/>
          <w:sz w:val="24"/>
          <w:szCs w:val="24"/>
        </w:rPr>
      </w:pPr>
      <w:r w:rsidRPr="005F22D3">
        <w:rPr>
          <w:rFonts w:cstheme="minorHAnsi"/>
          <w:i/>
          <w:iCs/>
          <w:color w:val="041839"/>
          <w:sz w:val="24"/>
          <w:szCs w:val="24"/>
        </w:rPr>
        <w:t>Подробный перечень опасных веществ и</w:t>
      </w:r>
      <w:r w:rsidR="000122C9" w:rsidRPr="005F22D3">
        <w:rPr>
          <w:rFonts w:cstheme="minorHAnsi"/>
          <w:i/>
          <w:iCs/>
          <w:color w:val="041839"/>
          <w:sz w:val="24"/>
          <w:szCs w:val="24"/>
        </w:rPr>
        <w:t xml:space="preserve"> </w:t>
      </w:r>
      <w:r w:rsidRPr="005F22D3">
        <w:rPr>
          <w:rFonts w:cstheme="minorHAnsi"/>
          <w:i/>
          <w:iCs/>
          <w:color w:val="041839"/>
          <w:sz w:val="24"/>
          <w:szCs w:val="24"/>
        </w:rPr>
        <w:t>предметов, запрещенных к</w:t>
      </w:r>
      <w:r w:rsidR="000122C9" w:rsidRPr="005F22D3">
        <w:rPr>
          <w:rFonts w:cstheme="minorHAnsi"/>
          <w:i/>
          <w:iCs/>
          <w:color w:val="041839"/>
          <w:sz w:val="24"/>
          <w:szCs w:val="24"/>
        </w:rPr>
        <w:t xml:space="preserve"> </w:t>
      </w:r>
      <w:r w:rsidRPr="005F22D3">
        <w:rPr>
          <w:rFonts w:cstheme="minorHAnsi"/>
          <w:i/>
          <w:iCs/>
          <w:color w:val="041839"/>
          <w:sz w:val="24"/>
          <w:szCs w:val="24"/>
        </w:rPr>
        <w:t>перевозке пассажирам на</w:t>
      </w:r>
      <w:r w:rsidR="000122C9" w:rsidRPr="005F22D3">
        <w:rPr>
          <w:rFonts w:cstheme="minorHAnsi"/>
          <w:i/>
          <w:iCs/>
          <w:color w:val="041839"/>
          <w:sz w:val="24"/>
          <w:szCs w:val="24"/>
        </w:rPr>
        <w:t xml:space="preserve"> </w:t>
      </w:r>
      <w:r w:rsidRPr="005F22D3">
        <w:rPr>
          <w:rFonts w:cstheme="minorHAnsi"/>
          <w:i/>
          <w:iCs/>
          <w:color w:val="041839"/>
          <w:sz w:val="24"/>
          <w:szCs w:val="24"/>
        </w:rPr>
        <w:t>борту воздушного судна изложен в Приложении № 7</w:t>
      </w:r>
      <w:r w:rsidR="000122C9" w:rsidRPr="005F22D3">
        <w:rPr>
          <w:rFonts w:cstheme="minorHAnsi"/>
          <w:i/>
          <w:iCs/>
          <w:color w:val="041839"/>
          <w:sz w:val="24"/>
          <w:szCs w:val="24"/>
        </w:rPr>
        <w:t xml:space="preserve"> </w:t>
      </w:r>
      <w:r w:rsidRPr="005F22D3">
        <w:rPr>
          <w:rFonts w:cstheme="minorHAnsi"/>
          <w:i/>
          <w:iCs/>
          <w:color w:val="041839"/>
          <w:sz w:val="24"/>
          <w:szCs w:val="24"/>
        </w:rPr>
        <w:t>к Правилам проведения досмотра, дополнительного досмотра, повторного досмотра, наблюдения</w:t>
      </w:r>
      <w:r w:rsidR="000122C9" w:rsidRPr="005F22D3">
        <w:rPr>
          <w:rFonts w:cstheme="minorHAnsi"/>
          <w:i/>
          <w:iCs/>
          <w:color w:val="041839"/>
          <w:sz w:val="24"/>
          <w:szCs w:val="24"/>
        </w:rPr>
        <w:t xml:space="preserve"> </w:t>
      </w:r>
      <w:r w:rsidRPr="005F22D3">
        <w:rPr>
          <w:rFonts w:cstheme="minorHAnsi"/>
          <w:i/>
          <w:iCs/>
          <w:color w:val="041839"/>
          <w:sz w:val="24"/>
          <w:szCs w:val="24"/>
        </w:rPr>
        <w:t>и (или) собеседования в</w:t>
      </w:r>
      <w:r w:rsidR="000122C9" w:rsidRPr="005F22D3">
        <w:rPr>
          <w:rFonts w:cstheme="minorHAnsi"/>
          <w:i/>
          <w:iCs/>
          <w:color w:val="041839"/>
          <w:sz w:val="24"/>
          <w:szCs w:val="24"/>
        </w:rPr>
        <w:t xml:space="preserve"> </w:t>
      </w:r>
      <w:r w:rsidRPr="005F22D3">
        <w:rPr>
          <w:rFonts w:cstheme="minorHAnsi"/>
          <w:i/>
          <w:iCs/>
          <w:color w:val="041839"/>
          <w:sz w:val="24"/>
          <w:szCs w:val="24"/>
        </w:rPr>
        <w:t>целях обеспечения транспортной безопасности, утвержденных приказом Минтранса России от</w:t>
      </w:r>
      <w:r w:rsidR="000122C9" w:rsidRPr="005F22D3">
        <w:rPr>
          <w:rFonts w:cstheme="minorHAnsi"/>
          <w:i/>
          <w:iCs/>
          <w:color w:val="041839"/>
          <w:sz w:val="24"/>
          <w:szCs w:val="24"/>
        </w:rPr>
        <w:t xml:space="preserve"> </w:t>
      </w:r>
      <w:r w:rsidRPr="005F22D3">
        <w:rPr>
          <w:rFonts w:cstheme="minorHAnsi"/>
          <w:i/>
          <w:iCs/>
          <w:color w:val="041839"/>
          <w:sz w:val="24"/>
          <w:szCs w:val="24"/>
        </w:rPr>
        <w:t>4.02.2025</w:t>
      </w:r>
      <w:r w:rsidR="000122C9" w:rsidRPr="005F22D3">
        <w:rPr>
          <w:rFonts w:cstheme="minorHAnsi"/>
          <w:i/>
          <w:iCs/>
          <w:color w:val="041839"/>
          <w:sz w:val="24"/>
          <w:szCs w:val="24"/>
        </w:rPr>
        <w:t xml:space="preserve"> </w:t>
      </w:r>
      <w:r w:rsidRPr="005F22D3">
        <w:rPr>
          <w:rFonts w:cstheme="minorHAnsi"/>
          <w:i/>
          <w:iCs/>
          <w:color w:val="041839"/>
          <w:sz w:val="24"/>
          <w:szCs w:val="24"/>
        </w:rPr>
        <w:t>г. №</w:t>
      </w:r>
      <w:r w:rsidR="000122C9" w:rsidRPr="005F22D3">
        <w:rPr>
          <w:rFonts w:cstheme="minorHAnsi"/>
          <w:i/>
          <w:iCs/>
          <w:color w:val="041839"/>
          <w:sz w:val="24"/>
          <w:szCs w:val="24"/>
        </w:rPr>
        <w:t xml:space="preserve"> </w:t>
      </w:r>
      <w:r w:rsidRPr="005F22D3">
        <w:rPr>
          <w:rFonts w:cstheme="minorHAnsi"/>
          <w:i/>
          <w:iCs/>
          <w:color w:val="041839"/>
          <w:sz w:val="24"/>
          <w:szCs w:val="24"/>
        </w:rPr>
        <w:t>34.</w:t>
      </w:r>
    </w:p>
    <w:p w:rsidR="00911D10" w:rsidRPr="005F22D3" w:rsidRDefault="00911D10" w:rsidP="00084045">
      <w:pPr>
        <w:spacing w:after="0" w:line="240" w:lineRule="auto"/>
        <w:ind w:firstLine="709"/>
        <w:jc w:val="both"/>
        <w:rPr>
          <w:rFonts w:cstheme="minorHAnsi"/>
          <w:i/>
          <w:iCs/>
          <w:color w:val="041839"/>
          <w:sz w:val="24"/>
          <w:szCs w:val="24"/>
        </w:rPr>
      </w:pPr>
    </w:p>
    <w:p w:rsidR="00205196" w:rsidRPr="00911D10" w:rsidRDefault="00205196" w:rsidP="00D86FB7">
      <w:pPr>
        <w:spacing w:after="0" w:line="330" w:lineRule="atLeast"/>
        <w:outlineLvl w:val="4"/>
        <w:rPr>
          <w:rFonts w:eastAsia="Times New Roman" w:cstheme="minorHAnsi"/>
          <w:b/>
          <w:bCs/>
          <w:color w:val="041839"/>
          <w:sz w:val="28"/>
          <w:szCs w:val="28"/>
          <w:lang w:eastAsia="ru-RU"/>
        </w:rPr>
      </w:pPr>
      <w:r w:rsidRPr="00911D10">
        <w:rPr>
          <w:rFonts w:eastAsia="Times New Roman" w:cstheme="minorHAnsi"/>
          <w:b/>
          <w:bCs/>
          <w:color w:val="041839"/>
          <w:sz w:val="28"/>
          <w:szCs w:val="28"/>
          <w:lang w:eastAsia="ru-RU"/>
        </w:rPr>
        <w:t>Разрешено перевозить на борту воздушного судна</w:t>
      </w:r>
    </w:p>
    <w:p w:rsidR="00205196" w:rsidRPr="005F22D3" w:rsidRDefault="00205196" w:rsidP="00205196">
      <w:pPr>
        <w:pStyle w:val="4"/>
        <w:spacing w:before="0" w:line="240" w:lineRule="auto"/>
        <w:ind w:left="709"/>
        <w:rPr>
          <w:rFonts w:asciiTheme="minorHAnsi" w:eastAsiaTheme="minorHAnsi" w:hAnsiTheme="minorHAnsi" w:cstheme="minorHAnsi"/>
          <w:iCs w:val="0"/>
          <w:color w:val="041839"/>
          <w:sz w:val="24"/>
          <w:szCs w:val="24"/>
        </w:rPr>
      </w:pPr>
      <w:r w:rsidRPr="005F22D3">
        <w:rPr>
          <w:rFonts w:asciiTheme="minorHAnsi" w:eastAsiaTheme="minorHAnsi" w:hAnsiTheme="minorHAnsi" w:cstheme="minorHAnsi"/>
          <w:iCs w:val="0"/>
          <w:color w:val="041839"/>
          <w:sz w:val="24"/>
          <w:szCs w:val="24"/>
        </w:rPr>
        <w:t>В зарегистрированном багаже:</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арбалеты, ружья для подводной охоты, шашки, сабли, тесаки, ятаганы, палаши, мечи, шпаги, штыки, кинжалы, ножи с</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выбрасывающимися клинками, с</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запирающими замками, имитаторы любого вида оружия;</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хозяйственно-бытовые ножи (ножницы) с длиной клинка (лезвия) свыше 60 мм;</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термометр медицинский, содержащий ртуть, в стандартном защитном футляре - один на пассажира;</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аэрозоли, предназначенные для использования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спортивных или бытовых целях, выпускные клапаны баллончиков которых защищены</w:t>
      </w:r>
      <w:r w:rsidRPr="00D203CA">
        <w:rPr>
          <w:rFonts w:eastAsiaTheme="minorHAnsi"/>
          <w:color w:val="041839"/>
          <w:sz w:val="28"/>
          <w:szCs w:val="28"/>
          <w:lang w:eastAsia="en-US"/>
        </w:rPr>
        <w:t xml:space="preserve"> </w:t>
      </w:r>
      <w:r w:rsidRPr="005F22D3">
        <w:rPr>
          <w:rFonts w:asciiTheme="minorHAnsi" w:eastAsiaTheme="minorHAnsi" w:hAnsiTheme="minorHAnsi" w:cstheme="minorHAnsi"/>
          <w:color w:val="041839"/>
          <w:lang w:eastAsia="en-US"/>
        </w:rPr>
        <w:t>колпачками от</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самопроизвольного выпуска содержимого,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емкостях вместимостью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0,5</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кг или 500</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мл</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2</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кг или 2</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л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одного пассажира;</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lastRenderedPageBreak/>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жидкости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алкогольные напитки с</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содержанием алкоголя по</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объему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24%, упакованные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потребительскую тару,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которую нанесены федеральные специальные марки алкогольной продукции;</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алкогольные напитки с</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содержанием более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24%, но</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70% алкоголя по</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объёму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ёмкостях вместимостью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5</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л,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таре, предназначенной для розничной торговли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5</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л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одного пассажира.</w:t>
      </w:r>
    </w:p>
    <w:p w:rsidR="00205196" w:rsidRPr="005F22D3" w:rsidRDefault="00205196" w:rsidP="00205196">
      <w:pPr>
        <w:pStyle w:val="4"/>
        <w:spacing w:before="0" w:line="240" w:lineRule="auto"/>
        <w:ind w:left="709"/>
        <w:rPr>
          <w:rFonts w:asciiTheme="minorHAnsi" w:eastAsiaTheme="minorHAnsi" w:hAnsiTheme="minorHAnsi" w:cstheme="minorHAnsi"/>
          <w:iCs w:val="0"/>
          <w:color w:val="041839"/>
          <w:sz w:val="24"/>
          <w:szCs w:val="24"/>
        </w:rPr>
      </w:pPr>
      <w:r w:rsidRPr="005F22D3">
        <w:rPr>
          <w:rFonts w:asciiTheme="minorHAnsi" w:eastAsiaTheme="minorHAnsi" w:hAnsiTheme="minorHAnsi" w:cstheme="minorHAnsi"/>
          <w:iCs w:val="0"/>
          <w:color w:val="041839"/>
          <w:sz w:val="24"/>
          <w:szCs w:val="24"/>
        </w:rPr>
        <w:t>В вещах, находящихся при пассажирах:</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термометр медицинский, не содержащий ртуть;</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noBreakHyphen/>
        <w:t xml:space="preserve"> сухой лед для охлаждения скоропортящихся продуктов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2,5</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кг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пассажира (при условии наличия разрешения авиакомпании)</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3%</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перекись водорода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100</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мл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пассажира;</w:t>
      </w:r>
    </w:p>
    <w:p w:rsidR="00205196" w:rsidRPr="005F22D3" w:rsidRDefault="00205196" w:rsidP="00205196">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noBreakHyphen/>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жидкости, гели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аэрозоли, относящиеся к</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неопасным,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емкостях вместимостью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100</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мл (или эквивалентной емкостью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других единицах измерения объема), упакованные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закрывающийся прозрачный пластиковый пакет объемом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1</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л</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один пакет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пассажира,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xml:space="preserve">том числе:   </w:t>
      </w:r>
    </w:p>
    <w:p w:rsidR="00205196" w:rsidRPr="005F22D3" w:rsidRDefault="00205196" w:rsidP="00205196">
      <w:pPr>
        <w:pStyle w:val="a3"/>
        <w:spacing w:before="0" w:beforeAutospacing="0" w:after="0" w:afterAutospacing="0"/>
        <w:ind w:left="567"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xml:space="preserve">лекарственные препараты, специальные диетические продукты, детское питание, в том числе материнское молоко, в количестве, необходимом на время полета; </w:t>
      </w:r>
    </w:p>
    <w:p w:rsidR="00205196" w:rsidRPr="005F22D3" w:rsidRDefault="00205196" w:rsidP="00205196">
      <w:pPr>
        <w:pStyle w:val="a3"/>
        <w:spacing w:before="0" w:beforeAutospacing="0" w:after="0" w:afterAutospacing="0"/>
        <w:ind w:left="567"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 лекарственные препараты, содержащие наркотические средства, психотропные вещества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их</w:t>
      </w:r>
      <w:r w:rsidR="007A3A54" w:rsidRPr="005F22D3">
        <w:rPr>
          <w:rFonts w:asciiTheme="minorHAnsi" w:eastAsiaTheme="minorHAnsi" w:hAnsiTheme="minorHAnsi" w:cstheme="minorHAnsi"/>
          <w:color w:val="041839"/>
          <w:lang w:eastAsia="en-US"/>
        </w:rPr>
        <w:t xml:space="preserve"> </w:t>
      </w:r>
      <w:proofErr w:type="spellStart"/>
      <w:r w:rsidRPr="005F22D3">
        <w:rPr>
          <w:rFonts w:asciiTheme="minorHAnsi" w:eastAsiaTheme="minorHAnsi" w:hAnsiTheme="minorHAnsi" w:cstheme="minorHAnsi"/>
          <w:color w:val="041839"/>
          <w:lang w:eastAsia="en-US"/>
        </w:rPr>
        <w:t>прекурсоры</w:t>
      </w:r>
      <w:proofErr w:type="spellEnd"/>
      <w:r w:rsidRPr="005F22D3">
        <w:rPr>
          <w:rFonts w:asciiTheme="minorHAnsi" w:eastAsiaTheme="minorHAnsi" w:hAnsiTheme="minorHAnsi" w:cstheme="minorHAnsi"/>
          <w:color w:val="041839"/>
          <w:lang w:eastAsia="en-US"/>
        </w:rPr>
        <w:t>, при наличии документов, подтверждающих назначение пассажиру указанных лекарственных препаратов с</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указанием их</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наименования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количества,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количестве, необходимом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xml:space="preserve">время полета; </w:t>
      </w:r>
    </w:p>
    <w:p w:rsidR="00205196" w:rsidRPr="005F22D3" w:rsidRDefault="00205196" w:rsidP="00205196">
      <w:pPr>
        <w:pStyle w:val="a3"/>
        <w:spacing w:before="0" w:beforeAutospacing="0" w:after="0" w:afterAutospacing="0"/>
        <w:ind w:left="567"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биологические материалы при наличии у</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 xml:space="preserve">пассажира документов, установленных порядком перевозки биологических материалов; </w:t>
      </w:r>
    </w:p>
    <w:p w:rsidR="00205196" w:rsidRPr="005F22D3" w:rsidRDefault="00205196" w:rsidP="00205196">
      <w:pPr>
        <w:pStyle w:val="a3"/>
        <w:spacing w:before="0" w:beforeAutospacing="0" w:after="0" w:afterAutospacing="0"/>
        <w:ind w:left="567"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жидкости, приобретенные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магазинах беспошлинной торговли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аэропорту) упакованные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запечатанный (опломбированный) пластиковый пакет, обеспечивающий идентификацию доступа к</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содержимому пакета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течение полета,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котором имеется подтверждение того, что эта покупка произведена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магазинах беспошлинной торговли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день (дни) поездки.</w:t>
      </w:r>
    </w:p>
    <w:p w:rsidR="00205196" w:rsidRDefault="00205196" w:rsidP="00205196">
      <w:pPr>
        <w:spacing w:after="0" w:line="240" w:lineRule="auto"/>
        <w:ind w:firstLine="709"/>
        <w:jc w:val="both"/>
        <w:rPr>
          <w:rFonts w:cstheme="minorHAnsi"/>
          <w:i/>
          <w:iCs/>
          <w:color w:val="041839"/>
          <w:sz w:val="24"/>
          <w:szCs w:val="24"/>
        </w:rPr>
      </w:pPr>
      <w:r w:rsidRPr="005F22D3">
        <w:rPr>
          <w:rFonts w:cstheme="minorHAnsi"/>
          <w:i/>
          <w:iCs/>
          <w:color w:val="041839"/>
          <w:sz w:val="24"/>
          <w:szCs w:val="24"/>
        </w:rPr>
        <w:t>Подробный перечень опасных веществ и</w:t>
      </w:r>
      <w:r w:rsidR="007A3A54" w:rsidRPr="005F22D3">
        <w:rPr>
          <w:rFonts w:cstheme="minorHAnsi"/>
          <w:i/>
          <w:iCs/>
          <w:color w:val="041839"/>
          <w:sz w:val="24"/>
          <w:szCs w:val="24"/>
        </w:rPr>
        <w:t xml:space="preserve"> </w:t>
      </w:r>
      <w:r w:rsidRPr="005F22D3">
        <w:rPr>
          <w:rFonts w:cstheme="minorHAnsi"/>
          <w:i/>
          <w:iCs/>
          <w:color w:val="041839"/>
          <w:sz w:val="24"/>
          <w:szCs w:val="24"/>
        </w:rPr>
        <w:t>предметов, запрещенных к</w:t>
      </w:r>
      <w:r w:rsidR="007A3A54" w:rsidRPr="005F22D3">
        <w:rPr>
          <w:rFonts w:cstheme="minorHAnsi"/>
          <w:i/>
          <w:iCs/>
          <w:color w:val="041839"/>
          <w:sz w:val="24"/>
          <w:szCs w:val="24"/>
        </w:rPr>
        <w:t xml:space="preserve"> </w:t>
      </w:r>
      <w:r w:rsidRPr="005F22D3">
        <w:rPr>
          <w:rFonts w:cstheme="minorHAnsi"/>
          <w:i/>
          <w:iCs/>
          <w:color w:val="041839"/>
          <w:sz w:val="24"/>
          <w:szCs w:val="24"/>
        </w:rPr>
        <w:t>перевозке на</w:t>
      </w:r>
      <w:r w:rsidR="007A3A54" w:rsidRPr="005F22D3">
        <w:rPr>
          <w:rFonts w:cstheme="minorHAnsi"/>
          <w:i/>
          <w:iCs/>
          <w:color w:val="041839"/>
          <w:sz w:val="24"/>
          <w:szCs w:val="24"/>
        </w:rPr>
        <w:t xml:space="preserve"> </w:t>
      </w:r>
      <w:r w:rsidRPr="005F22D3">
        <w:rPr>
          <w:rFonts w:cstheme="minorHAnsi"/>
          <w:i/>
          <w:iCs/>
          <w:color w:val="041839"/>
          <w:sz w:val="24"/>
          <w:szCs w:val="24"/>
        </w:rPr>
        <w:t>борту воздушного судна пассажирами или требующих особых условий при воздушной перевозке, содержится в</w:t>
      </w:r>
      <w:r w:rsidR="007A3A54" w:rsidRPr="005F22D3">
        <w:rPr>
          <w:rFonts w:cstheme="minorHAnsi"/>
          <w:i/>
          <w:iCs/>
          <w:color w:val="041839"/>
          <w:sz w:val="24"/>
          <w:szCs w:val="24"/>
        </w:rPr>
        <w:t xml:space="preserve"> </w:t>
      </w:r>
      <w:proofErr w:type="spellStart"/>
      <w:r w:rsidRPr="005F22D3">
        <w:rPr>
          <w:rFonts w:cstheme="minorHAnsi"/>
          <w:i/>
          <w:iCs/>
          <w:color w:val="041839"/>
          <w:sz w:val="24"/>
          <w:szCs w:val="24"/>
        </w:rPr>
        <w:t>Doc</w:t>
      </w:r>
      <w:proofErr w:type="spellEnd"/>
      <w:r w:rsidRPr="005F22D3">
        <w:rPr>
          <w:rFonts w:cstheme="minorHAnsi"/>
          <w:i/>
          <w:iCs/>
          <w:color w:val="041839"/>
          <w:sz w:val="24"/>
          <w:szCs w:val="24"/>
        </w:rPr>
        <w:t xml:space="preserve"> 9284 «Технических инструкциях по</w:t>
      </w:r>
      <w:r w:rsidR="007A3A54" w:rsidRPr="005F22D3">
        <w:rPr>
          <w:rFonts w:cstheme="minorHAnsi"/>
          <w:i/>
          <w:iCs/>
          <w:color w:val="041839"/>
          <w:sz w:val="24"/>
          <w:szCs w:val="24"/>
        </w:rPr>
        <w:t xml:space="preserve"> </w:t>
      </w:r>
      <w:r w:rsidRPr="005F22D3">
        <w:rPr>
          <w:rFonts w:cstheme="minorHAnsi"/>
          <w:i/>
          <w:iCs/>
          <w:color w:val="041839"/>
          <w:sz w:val="24"/>
          <w:szCs w:val="24"/>
        </w:rPr>
        <w:t>безопасные перевозки опасных грузов по</w:t>
      </w:r>
      <w:r w:rsidR="007A3A54" w:rsidRPr="005F22D3">
        <w:rPr>
          <w:rFonts w:cstheme="minorHAnsi"/>
          <w:i/>
          <w:iCs/>
          <w:color w:val="041839"/>
          <w:sz w:val="24"/>
          <w:szCs w:val="24"/>
        </w:rPr>
        <w:t xml:space="preserve"> </w:t>
      </w:r>
      <w:r w:rsidRPr="005F22D3">
        <w:rPr>
          <w:rFonts w:cstheme="minorHAnsi"/>
          <w:i/>
          <w:iCs/>
          <w:color w:val="041839"/>
          <w:sz w:val="24"/>
          <w:szCs w:val="24"/>
        </w:rPr>
        <w:t>воздуху» (ИКАО).</w:t>
      </w:r>
    </w:p>
    <w:p w:rsidR="00911D10" w:rsidRPr="005F22D3" w:rsidRDefault="00911D10" w:rsidP="00205196">
      <w:pPr>
        <w:spacing w:after="0" w:line="240" w:lineRule="auto"/>
        <w:ind w:firstLine="709"/>
        <w:jc w:val="both"/>
        <w:rPr>
          <w:rFonts w:cstheme="minorHAnsi"/>
          <w:i/>
          <w:iCs/>
          <w:color w:val="041839"/>
          <w:sz w:val="24"/>
          <w:szCs w:val="24"/>
        </w:rPr>
      </w:pPr>
    </w:p>
    <w:p w:rsidR="00F4033E" w:rsidRPr="00911D10" w:rsidRDefault="00F4033E" w:rsidP="00F4033E">
      <w:pPr>
        <w:spacing w:after="0" w:line="330" w:lineRule="atLeast"/>
        <w:outlineLvl w:val="4"/>
        <w:rPr>
          <w:rFonts w:eastAsia="Times New Roman" w:cstheme="minorHAnsi"/>
          <w:b/>
          <w:bCs/>
          <w:color w:val="041839"/>
          <w:sz w:val="28"/>
          <w:szCs w:val="28"/>
          <w:lang w:eastAsia="ru-RU"/>
        </w:rPr>
      </w:pPr>
      <w:r w:rsidRPr="00911D10">
        <w:rPr>
          <w:rFonts w:eastAsia="Times New Roman" w:cstheme="minorHAnsi"/>
          <w:b/>
          <w:bCs/>
          <w:color w:val="041839"/>
          <w:sz w:val="28"/>
          <w:szCs w:val="28"/>
          <w:lang w:eastAsia="ru-RU"/>
        </w:rPr>
        <w:t>Перевозка радио-, фото- и видеоаппаратуры, телевизионной техники</w:t>
      </w:r>
    </w:p>
    <w:p w:rsidR="00F4033E" w:rsidRPr="00F4033E" w:rsidRDefault="00F4033E" w:rsidP="00F4033E">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F4033E">
        <w:rPr>
          <w:rFonts w:asciiTheme="minorHAnsi" w:eastAsiaTheme="minorHAnsi" w:hAnsiTheme="minorHAnsi" w:cstheme="minorHAnsi"/>
          <w:color w:val="041839"/>
          <w:lang w:eastAsia="en-US"/>
        </w:rPr>
        <w:tab/>
        <w:t>При проведении предполетного досмотра электронной и электрической аппаратуры с использованием технических и специальных средств:</w:t>
      </w:r>
    </w:p>
    <w:p w:rsidR="00F4033E" w:rsidRPr="00F4033E" w:rsidRDefault="00F4033E" w:rsidP="00F4033E">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F4033E">
        <w:rPr>
          <w:rFonts w:asciiTheme="minorHAnsi" w:eastAsiaTheme="minorHAnsi" w:hAnsiTheme="minorHAnsi" w:cstheme="minorHAnsi"/>
          <w:color w:val="041839"/>
          <w:lang w:eastAsia="en-US"/>
        </w:rPr>
        <w:t>проверяется радио- и телеаппаратуру, фото- и киноаппаратуру, аудио- и видеотехнику, сотовые телефоны, персональные компьютеры, игрушки (полые и мягкие);</w:t>
      </w:r>
    </w:p>
    <w:p w:rsidR="00F4033E" w:rsidRPr="00F4033E" w:rsidRDefault="00F4033E" w:rsidP="00F4033E">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F4033E">
        <w:rPr>
          <w:rFonts w:asciiTheme="minorHAnsi" w:eastAsiaTheme="minorHAnsi" w:hAnsiTheme="minorHAnsi" w:cstheme="minorHAnsi"/>
          <w:color w:val="041839"/>
          <w:lang w:eastAsia="en-US"/>
        </w:rPr>
        <w:tab/>
        <w:t>включается и проверяется работоспособность электронных и электрических приборов (при наличии подозрений);</w:t>
      </w:r>
    </w:p>
    <w:p w:rsidR="00F4033E" w:rsidRPr="00F4033E" w:rsidRDefault="00F4033E" w:rsidP="00F4033E">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F4033E">
        <w:rPr>
          <w:rFonts w:asciiTheme="minorHAnsi" w:eastAsiaTheme="minorHAnsi" w:hAnsiTheme="minorHAnsi" w:cstheme="minorHAnsi"/>
          <w:color w:val="041839"/>
          <w:lang w:eastAsia="en-US"/>
        </w:rPr>
        <w:tab/>
        <w:t>осматриваются футляры (чехлы), вскрываются и проверяются блоки питания, кассетные ниши, а также пленочные камеры;</w:t>
      </w:r>
    </w:p>
    <w:p w:rsidR="00F4033E" w:rsidRPr="00F4033E" w:rsidRDefault="00F4033E" w:rsidP="00F4033E">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F4033E">
        <w:rPr>
          <w:rFonts w:asciiTheme="minorHAnsi" w:eastAsiaTheme="minorHAnsi" w:hAnsiTheme="minorHAnsi" w:cstheme="minorHAnsi"/>
          <w:color w:val="041839"/>
          <w:lang w:eastAsia="en-US"/>
        </w:rPr>
        <w:tab/>
        <w:t>проверяются дополнительно визуально емкости с жидкостями и термосы.</w:t>
      </w:r>
    </w:p>
    <w:p w:rsidR="00F4033E" w:rsidRPr="00F4033E" w:rsidRDefault="00F4033E" w:rsidP="00F4033E">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F4033E">
        <w:rPr>
          <w:rFonts w:asciiTheme="minorHAnsi" w:eastAsiaTheme="minorHAnsi" w:hAnsiTheme="minorHAnsi" w:cstheme="minorHAnsi"/>
          <w:color w:val="041839"/>
          <w:lang w:eastAsia="en-US"/>
        </w:rPr>
        <w:tab/>
        <w:t>С музыкальных инструментов, которые по габаритам не могут быть досмотрены с помощью технических и специальных средств, снимаются чехлы, вскрываются футляры, отверстия и полости осматриваются с использованием специального поворотного зеркала.</w:t>
      </w:r>
    </w:p>
    <w:p w:rsidR="00F4033E" w:rsidRPr="00F4033E" w:rsidRDefault="00F4033E" w:rsidP="00F4033E">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F4033E">
        <w:rPr>
          <w:rFonts w:asciiTheme="minorHAnsi" w:eastAsiaTheme="minorHAnsi" w:hAnsiTheme="minorHAnsi" w:cstheme="minorHAnsi"/>
          <w:color w:val="041839"/>
          <w:lang w:eastAsia="en-US"/>
        </w:rPr>
        <w:t>Примечание: Допустимые нормы провоза ручной клади на воздушных судах ГКУ «МАЦ» не более 5 кг на пассажира, габариты ручной клади не должны превышать суммарную длину сторон 115 см.</w:t>
      </w:r>
    </w:p>
    <w:p w:rsidR="00205196" w:rsidRPr="00911D10" w:rsidRDefault="00205196" w:rsidP="00D86FB7">
      <w:pPr>
        <w:spacing w:after="0" w:line="330" w:lineRule="atLeast"/>
        <w:outlineLvl w:val="4"/>
        <w:rPr>
          <w:rFonts w:eastAsia="Times New Roman" w:cstheme="minorHAnsi"/>
          <w:b/>
          <w:bCs/>
          <w:color w:val="041839"/>
          <w:sz w:val="28"/>
          <w:szCs w:val="28"/>
          <w:lang w:eastAsia="ru-RU"/>
        </w:rPr>
      </w:pPr>
      <w:r w:rsidRPr="00911D10">
        <w:rPr>
          <w:rFonts w:eastAsia="Times New Roman" w:cstheme="minorHAnsi"/>
          <w:b/>
          <w:bCs/>
          <w:color w:val="041839"/>
          <w:sz w:val="28"/>
          <w:szCs w:val="28"/>
          <w:lang w:eastAsia="ru-RU"/>
        </w:rPr>
        <w:lastRenderedPageBreak/>
        <w:t xml:space="preserve">Перевозка оружия </w:t>
      </w:r>
    </w:p>
    <w:p w:rsidR="00205196" w:rsidRPr="005F22D3" w:rsidRDefault="00205196" w:rsidP="00205196">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Перевозка оружия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патронов к</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нему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качестве зарегистрированного багажа производится по</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предварительному согласованию с</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авиакомпанией не</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позднее, чем за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36</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часов до</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времени вылета.</w:t>
      </w:r>
    </w:p>
    <w:p w:rsidR="00205196" w:rsidRPr="005F22D3" w:rsidRDefault="00205196" w:rsidP="00205196">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Для оформления перевозки оружия пассажир должен прибыть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регистрацию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далее прибыть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комнату оформления оружия.</w:t>
      </w:r>
    </w:p>
    <w:p w:rsidR="00205196" w:rsidRPr="005F22D3" w:rsidRDefault="00205196" w:rsidP="00205196">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аэропорту вылета оружие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обязательном порядке передаётся для временного хранения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период полёта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выдаётся владельцам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аэропорту назначения.</w:t>
      </w:r>
    </w:p>
    <w:p w:rsidR="00205196" w:rsidRPr="005F22D3" w:rsidRDefault="00205196" w:rsidP="00205196">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Имитаторы оружия (пистолетов, револьверов, винтовок, карабинов, автоматов, электрошоковых устройств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т.п.) перевозить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салонах воздушных судов запрещается.</w:t>
      </w:r>
    </w:p>
    <w:p w:rsidR="00205196" w:rsidRPr="005F22D3" w:rsidRDefault="00205196" w:rsidP="00205196">
      <w:pPr>
        <w:pStyle w:val="a3"/>
        <w:spacing w:before="0" w:beforeAutospacing="0" w:after="0" w:afterAutospacing="0"/>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Перевозка имитаторов оружия допускается только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зарегистрированном багаже.</w:t>
      </w:r>
    </w:p>
    <w:p w:rsidR="00205196" w:rsidRPr="005F22D3" w:rsidRDefault="00205196" w:rsidP="00205196">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Оружие принимается к</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перевозке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разряженном состоянии,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упаковке пассажира (чехол, кобура, кейс, специальный футляр или специальная упаковка производителя оружия).</w:t>
      </w:r>
    </w:p>
    <w:p w:rsidR="00205196" w:rsidRPr="005F22D3" w:rsidRDefault="00205196" w:rsidP="00205196">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Патроны принимаются к</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перевозке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специальных кейсах,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заводской или иной упаковке.</w:t>
      </w:r>
    </w:p>
    <w:p w:rsidR="00FB0648" w:rsidRPr="005F22D3" w:rsidRDefault="00205196" w:rsidP="00FB0648">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Патроны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оружие должны быть упакованы раздельно. Калибр принимаемых патронов должен соответствовать калибру, указанному в</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лицензии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оружие, либо разрешении на</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его хранение, хранение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ношение, хранение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использование конкретных видов, типов и</w:t>
      </w:r>
      <w:r w:rsidR="007A3A54"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моделей оружия.</w:t>
      </w:r>
    </w:p>
    <w:p w:rsidR="00205196" w:rsidRPr="005F22D3" w:rsidRDefault="00205196" w:rsidP="00D86FB7">
      <w:pPr>
        <w:pStyle w:val="4"/>
        <w:spacing w:before="0" w:line="240" w:lineRule="auto"/>
        <w:rPr>
          <w:rFonts w:asciiTheme="minorHAnsi" w:eastAsiaTheme="minorHAnsi" w:hAnsiTheme="minorHAnsi" w:cstheme="minorHAnsi"/>
          <w:b/>
          <w:i w:val="0"/>
          <w:iCs w:val="0"/>
          <w:color w:val="041839"/>
          <w:sz w:val="24"/>
          <w:szCs w:val="24"/>
        </w:rPr>
      </w:pPr>
      <w:r w:rsidRPr="005F22D3">
        <w:rPr>
          <w:rFonts w:asciiTheme="minorHAnsi" w:eastAsiaTheme="minorHAnsi" w:hAnsiTheme="minorHAnsi" w:cstheme="minorHAnsi"/>
          <w:b/>
          <w:i w:val="0"/>
          <w:iCs w:val="0"/>
          <w:color w:val="041839"/>
          <w:sz w:val="24"/>
          <w:szCs w:val="24"/>
        </w:rPr>
        <w:t>Норма оружия и патронов на одного пассажира</w:t>
      </w:r>
    </w:p>
    <w:p w:rsidR="00205196" w:rsidRPr="005F22D3" w:rsidRDefault="00205196" w:rsidP="00FB0648">
      <w:pPr>
        <w:pStyle w:val="a3"/>
        <w:spacing w:before="0" w:beforeAutospacing="0" w:after="0" w:afterAutospacing="0"/>
        <w:ind w:firstLine="708"/>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К</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перевозке в</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качестве зарегистрированного багажа от</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одного пассажира приниматься оружие в</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количестве, не</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превышающем 5</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единиц, патроны</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в</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количестве, не</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превышающем 1000</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штук, весом не</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5</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кг.</w:t>
      </w:r>
    </w:p>
    <w:p w:rsidR="00205196" w:rsidRDefault="00205196" w:rsidP="00205196">
      <w:pPr>
        <w:pStyle w:val="a3"/>
        <w:spacing w:before="0" w:beforeAutospacing="0" w:after="0" w:afterAutospacing="0"/>
        <w:ind w:firstLine="709"/>
        <w:jc w:val="both"/>
        <w:rPr>
          <w:rFonts w:asciiTheme="minorHAnsi" w:eastAsiaTheme="minorHAnsi" w:hAnsiTheme="minorHAnsi" w:cstheme="minorHAnsi"/>
          <w:i/>
          <w:iCs/>
          <w:color w:val="041839"/>
          <w:lang w:eastAsia="en-US"/>
        </w:rPr>
      </w:pPr>
      <w:r w:rsidRPr="005F22D3">
        <w:rPr>
          <w:rFonts w:asciiTheme="minorHAnsi" w:eastAsiaTheme="minorHAnsi" w:hAnsiTheme="minorHAnsi" w:cstheme="minorHAnsi"/>
          <w:i/>
          <w:iCs/>
          <w:color w:val="041839"/>
          <w:lang w:eastAsia="en-US"/>
        </w:rPr>
        <w:t>Полная информация о правилах перевозки оружия и патронов изложена в Федеральных авиационных правилах «О воздушной перевозке оружия и патронов» утвержденных приказом Минтранса России от 16.08.2021 № 275.</w:t>
      </w:r>
    </w:p>
    <w:p w:rsidR="00911D10" w:rsidRPr="005F22D3" w:rsidRDefault="00911D10" w:rsidP="00205196">
      <w:pPr>
        <w:pStyle w:val="a3"/>
        <w:spacing w:before="0" w:beforeAutospacing="0" w:after="0" w:afterAutospacing="0"/>
        <w:ind w:firstLine="709"/>
        <w:jc w:val="both"/>
        <w:rPr>
          <w:rFonts w:asciiTheme="minorHAnsi" w:eastAsiaTheme="minorHAnsi" w:hAnsiTheme="minorHAnsi" w:cstheme="minorHAnsi"/>
          <w:i/>
          <w:iCs/>
          <w:color w:val="041839"/>
          <w:lang w:eastAsia="en-US"/>
        </w:rPr>
      </w:pPr>
    </w:p>
    <w:p w:rsidR="00FB0648" w:rsidRPr="00911D10" w:rsidRDefault="00FB0648" w:rsidP="00D86FB7">
      <w:pPr>
        <w:spacing w:after="0" w:line="330" w:lineRule="atLeast"/>
        <w:ind w:right="-143"/>
        <w:outlineLvl w:val="4"/>
        <w:rPr>
          <w:rFonts w:eastAsia="Times New Roman" w:cstheme="minorHAnsi"/>
          <w:b/>
          <w:bCs/>
          <w:color w:val="041839"/>
          <w:sz w:val="28"/>
          <w:szCs w:val="28"/>
          <w:lang w:eastAsia="ru-RU"/>
        </w:rPr>
      </w:pPr>
      <w:r w:rsidRPr="00911D10">
        <w:rPr>
          <w:rFonts w:eastAsia="Times New Roman" w:cstheme="minorHAnsi"/>
          <w:b/>
          <w:bCs/>
          <w:color w:val="041839"/>
          <w:sz w:val="28"/>
          <w:szCs w:val="28"/>
          <w:lang w:eastAsia="ru-RU"/>
        </w:rPr>
        <w:t xml:space="preserve">Перевозка литиевых батарей, зарядных банок (внешних </w:t>
      </w:r>
      <w:r w:rsidR="00D86FB7" w:rsidRPr="00911D10">
        <w:rPr>
          <w:rFonts w:eastAsia="Times New Roman" w:cstheme="minorHAnsi"/>
          <w:b/>
          <w:bCs/>
          <w:color w:val="041839"/>
          <w:sz w:val="28"/>
          <w:szCs w:val="28"/>
          <w:lang w:eastAsia="ru-RU"/>
        </w:rPr>
        <w:t>а</w:t>
      </w:r>
      <w:r w:rsidRPr="00911D10">
        <w:rPr>
          <w:rFonts w:eastAsia="Times New Roman" w:cstheme="minorHAnsi"/>
          <w:b/>
          <w:bCs/>
          <w:color w:val="041839"/>
          <w:sz w:val="28"/>
          <w:szCs w:val="28"/>
          <w:lang w:eastAsia="ru-RU"/>
        </w:rPr>
        <w:t>ккумуляторов), портативных электронных устройств, содержащих литиевые батареи</w:t>
      </w:r>
      <w:r w:rsidR="00D86FB7" w:rsidRPr="00911D10">
        <w:rPr>
          <w:rFonts w:eastAsia="Times New Roman" w:cstheme="minorHAnsi"/>
          <w:b/>
          <w:bCs/>
          <w:color w:val="041839"/>
          <w:sz w:val="28"/>
          <w:szCs w:val="28"/>
          <w:lang w:eastAsia="ru-RU"/>
        </w:rPr>
        <w:t xml:space="preserve">. </w:t>
      </w:r>
      <w:r w:rsidRPr="00911D10">
        <w:rPr>
          <w:rFonts w:eastAsia="Times New Roman" w:cstheme="minorHAnsi"/>
          <w:b/>
          <w:bCs/>
          <w:color w:val="041839"/>
          <w:sz w:val="28"/>
          <w:szCs w:val="28"/>
          <w:lang w:eastAsia="ru-RU"/>
        </w:rPr>
        <w:t>Зарядные банки (</w:t>
      </w:r>
      <w:proofErr w:type="spellStart"/>
      <w:r w:rsidRPr="00911D10">
        <w:rPr>
          <w:rFonts w:eastAsia="Times New Roman" w:cstheme="minorHAnsi"/>
          <w:b/>
          <w:bCs/>
          <w:color w:val="041839"/>
          <w:sz w:val="28"/>
          <w:szCs w:val="28"/>
          <w:lang w:eastAsia="ru-RU"/>
        </w:rPr>
        <w:t>power</w:t>
      </w:r>
      <w:proofErr w:type="spellEnd"/>
      <w:r w:rsidRPr="00911D10">
        <w:rPr>
          <w:rFonts w:eastAsia="Times New Roman" w:cstheme="minorHAnsi"/>
          <w:b/>
          <w:bCs/>
          <w:color w:val="041839"/>
          <w:sz w:val="28"/>
          <w:szCs w:val="28"/>
          <w:lang w:eastAsia="ru-RU"/>
        </w:rPr>
        <w:t xml:space="preserve"> </w:t>
      </w:r>
      <w:proofErr w:type="spellStart"/>
      <w:r w:rsidRPr="00911D10">
        <w:rPr>
          <w:rFonts w:eastAsia="Times New Roman" w:cstheme="minorHAnsi"/>
          <w:b/>
          <w:bCs/>
          <w:color w:val="041839"/>
          <w:sz w:val="28"/>
          <w:szCs w:val="28"/>
          <w:lang w:eastAsia="ru-RU"/>
        </w:rPr>
        <w:t>banks</w:t>
      </w:r>
      <w:proofErr w:type="spellEnd"/>
      <w:r w:rsidRPr="00911D10">
        <w:rPr>
          <w:rFonts w:eastAsia="Times New Roman" w:cstheme="minorHAnsi"/>
          <w:b/>
          <w:bCs/>
          <w:color w:val="041839"/>
          <w:sz w:val="28"/>
          <w:szCs w:val="28"/>
          <w:lang w:eastAsia="ru-RU"/>
        </w:rPr>
        <w:t>)</w:t>
      </w:r>
    </w:p>
    <w:p w:rsidR="00FB0648" w:rsidRPr="005F22D3" w:rsidRDefault="00FB0648" w:rsidP="00FB0648">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должны перевозиться в</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качестве ручной клади;</w:t>
      </w:r>
    </w:p>
    <w:p w:rsidR="00FB0648" w:rsidRPr="005F22D3" w:rsidRDefault="00FB0648" w:rsidP="00FB0648">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не</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должны заряжаться на</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борту воздушного судна на</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всех этапах полета;</w:t>
      </w:r>
    </w:p>
    <w:p w:rsidR="00FB0648" w:rsidRPr="005F22D3" w:rsidRDefault="00FB0648" w:rsidP="00FB0648">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не</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должны использоваться для зарядки или питания других портативных электронных устройств на</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борту воздушного судна;</w:t>
      </w:r>
    </w:p>
    <w:p w:rsidR="00FB0648" w:rsidRPr="005F22D3" w:rsidRDefault="00FB0648" w:rsidP="00FB0648">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на</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одно лицо можно перевозить не</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более двух зарядных банок;</w:t>
      </w:r>
    </w:p>
    <w:p w:rsidR="00FB0648" w:rsidRPr="005F22D3" w:rsidRDefault="00FB0648" w:rsidP="00FB0648">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должны быть надежно защищены, чтоб исключить возможность короткого замыкания (размещение в</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оригинальной упаковке производителя, изолирование клемм);</w:t>
      </w:r>
    </w:p>
    <w:p w:rsidR="00FB0648" w:rsidRPr="005F22D3" w:rsidRDefault="00FB0648" w:rsidP="00FB0648">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t>-</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не</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должны находится в</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ручной клади, размещаемой на</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багажных полках;</w:t>
      </w:r>
    </w:p>
    <w:p w:rsidR="00FB0648" w:rsidRPr="005F22D3" w:rsidRDefault="00FB0648" w:rsidP="00FB0648">
      <w:pPr>
        <w:pStyle w:val="a3"/>
        <w:spacing w:before="0" w:beforeAutospacing="0" w:after="0" w:afterAutospacing="0"/>
        <w:ind w:firstLine="709"/>
        <w:jc w:val="both"/>
        <w:rPr>
          <w:rFonts w:asciiTheme="minorHAnsi" w:eastAsiaTheme="minorHAnsi" w:hAnsiTheme="minorHAnsi" w:cstheme="minorHAnsi"/>
          <w:color w:val="041839"/>
          <w:lang w:eastAsia="en-US"/>
        </w:rPr>
      </w:pPr>
      <w:r w:rsidRPr="005F22D3">
        <w:rPr>
          <w:rFonts w:asciiTheme="minorHAnsi" w:eastAsiaTheme="minorHAnsi" w:hAnsiTheme="minorHAnsi" w:cstheme="minorHAnsi"/>
          <w:color w:val="041839"/>
          <w:lang w:eastAsia="en-US"/>
        </w:rPr>
        <w:noBreakHyphen/>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должны находиться в</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ручной клади под сиденьем впереди стоящего кресла, или в</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кармане на</w:t>
      </w:r>
      <w:r w:rsidR="00D86FB7" w:rsidRPr="005F22D3">
        <w:rPr>
          <w:rFonts w:asciiTheme="minorHAnsi" w:eastAsiaTheme="minorHAnsi" w:hAnsiTheme="minorHAnsi" w:cstheme="minorHAnsi"/>
          <w:color w:val="041839"/>
          <w:lang w:eastAsia="en-US"/>
        </w:rPr>
        <w:t xml:space="preserve"> </w:t>
      </w:r>
      <w:r w:rsidRPr="005F22D3">
        <w:rPr>
          <w:rFonts w:asciiTheme="minorHAnsi" w:eastAsiaTheme="minorHAnsi" w:hAnsiTheme="minorHAnsi" w:cstheme="minorHAnsi"/>
          <w:color w:val="041839"/>
          <w:lang w:eastAsia="en-US"/>
        </w:rPr>
        <w:t>спинке кресла.</w:t>
      </w:r>
    </w:p>
    <w:p w:rsidR="00FB0648" w:rsidRPr="005F22D3" w:rsidRDefault="00FB0648" w:rsidP="00D86FB7">
      <w:pPr>
        <w:spacing w:after="0" w:line="330" w:lineRule="atLeast"/>
        <w:outlineLvl w:val="4"/>
        <w:rPr>
          <w:rFonts w:eastAsia="Times New Roman" w:cstheme="minorHAnsi"/>
          <w:b/>
          <w:bCs/>
          <w:color w:val="041839"/>
          <w:sz w:val="24"/>
          <w:szCs w:val="24"/>
          <w:lang w:eastAsia="ru-RU"/>
        </w:rPr>
      </w:pPr>
      <w:r w:rsidRPr="005F22D3">
        <w:rPr>
          <w:rFonts w:eastAsia="Times New Roman" w:cstheme="minorHAnsi"/>
          <w:b/>
          <w:bCs/>
          <w:color w:val="041839"/>
          <w:sz w:val="24"/>
          <w:szCs w:val="24"/>
          <w:lang w:eastAsia="ru-RU"/>
        </w:rPr>
        <w:t>Литиевые батареи и</w:t>
      </w:r>
      <w:r w:rsidR="00D86FB7" w:rsidRPr="005F22D3">
        <w:rPr>
          <w:rFonts w:eastAsia="Times New Roman" w:cstheme="minorHAnsi"/>
          <w:b/>
          <w:bCs/>
          <w:color w:val="041839"/>
          <w:sz w:val="24"/>
          <w:szCs w:val="24"/>
          <w:lang w:eastAsia="ru-RU"/>
        </w:rPr>
        <w:t xml:space="preserve"> </w:t>
      </w:r>
      <w:r w:rsidRPr="005F22D3">
        <w:rPr>
          <w:rFonts w:eastAsia="Times New Roman" w:cstheme="minorHAnsi"/>
          <w:b/>
          <w:bCs/>
          <w:color w:val="041839"/>
          <w:sz w:val="24"/>
          <w:szCs w:val="24"/>
          <w:lang w:eastAsia="ru-RU"/>
        </w:rPr>
        <w:t>портативные электронные устройства</w:t>
      </w:r>
    </w:p>
    <w:p w:rsidR="00FB0648" w:rsidRPr="005F22D3" w:rsidRDefault="00FB0648" w:rsidP="00FB0648">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Каждая литий-ионная батарея должны отвечать требованиям прохождения испытаний согласно подразделу 38.3 части III Рекомендаций по</w:t>
      </w:r>
      <w:r w:rsidR="00D86FB7" w:rsidRPr="005F22D3">
        <w:rPr>
          <w:rFonts w:asciiTheme="minorHAnsi" w:hAnsiTheme="minorHAnsi" w:cstheme="minorHAnsi"/>
          <w:color w:val="041839"/>
        </w:rPr>
        <w:t xml:space="preserve"> перевозке опасных грузов </w:t>
      </w:r>
      <w:r w:rsidRPr="005F22D3">
        <w:rPr>
          <w:rFonts w:asciiTheme="minorHAnsi" w:hAnsiTheme="minorHAnsi" w:cstheme="minorHAnsi"/>
          <w:color w:val="041839"/>
        </w:rPr>
        <w:t>— Руководства ООН по</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испытаниям и</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критериям.</w:t>
      </w:r>
    </w:p>
    <w:p w:rsidR="00FB0648" w:rsidRPr="005F22D3" w:rsidRDefault="00FB0648" w:rsidP="00FB0648">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Каждая литиевая батарея должна иметь следующие параметры: удельная мощностью не</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более 100 * </w:t>
      </w:r>
      <w:proofErr w:type="spellStart"/>
      <w:r w:rsidRPr="005F22D3">
        <w:rPr>
          <w:rFonts w:asciiTheme="minorHAnsi" w:hAnsiTheme="minorHAnsi" w:cstheme="minorHAnsi"/>
          <w:color w:val="041839"/>
        </w:rPr>
        <w:t>Втч</w:t>
      </w:r>
      <w:proofErr w:type="spellEnd"/>
      <w:r w:rsidRPr="005F22D3">
        <w:rPr>
          <w:rFonts w:asciiTheme="minorHAnsi" w:hAnsiTheme="minorHAnsi" w:cstheme="minorHAnsi"/>
          <w:color w:val="041839"/>
        </w:rPr>
        <w:t>; или содержания лития не более 2</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г.</w:t>
      </w:r>
    </w:p>
    <w:p w:rsidR="00FB0648" w:rsidRPr="005F22D3" w:rsidRDefault="00FB0648" w:rsidP="00FB0648">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Запасные батареи перевозятся только в</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качестве ручной клади.</w:t>
      </w:r>
    </w:p>
    <w:p w:rsidR="00FB0648" w:rsidRPr="005F22D3" w:rsidRDefault="00FB0648" w:rsidP="00FB0648">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Запасные батареи должны отдельно защищаться таким образом, чтобы исключалась возможность короткого замыкания (например, посредством размещения в</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упаковке </w:t>
      </w:r>
      <w:r w:rsidRPr="005F22D3">
        <w:rPr>
          <w:rFonts w:asciiTheme="minorHAnsi" w:hAnsiTheme="minorHAnsi" w:cstheme="minorHAnsi"/>
          <w:color w:val="041839"/>
        </w:rPr>
        <w:lastRenderedPageBreak/>
        <w:t>производителя, или обматывания лентой открытых полюсов, или размещения каждой батареи в</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отдельном пластиковом мешке или защитном пакете).</w:t>
      </w:r>
    </w:p>
    <w:p w:rsidR="008470FB" w:rsidRPr="005F22D3" w:rsidRDefault="00FB0648" w:rsidP="00FB0648">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 xml:space="preserve">Перевозка осуществляется при наличии разрешения авиакомпании: </w:t>
      </w:r>
    </w:p>
    <w:p w:rsidR="008470FB" w:rsidRPr="005F22D3" w:rsidRDefault="00FB0648" w:rsidP="00FB0648">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а) удельная мощность каждой батареи может превышать 100</w:t>
      </w:r>
      <w:r w:rsidR="00D86FB7" w:rsidRPr="005F22D3">
        <w:rPr>
          <w:rFonts w:asciiTheme="minorHAnsi" w:hAnsiTheme="minorHAnsi" w:cstheme="minorHAnsi"/>
          <w:color w:val="041839"/>
        </w:rPr>
        <w:t xml:space="preserve"> </w:t>
      </w:r>
      <w:proofErr w:type="spellStart"/>
      <w:r w:rsidRPr="005F22D3">
        <w:rPr>
          <w:rFonts w:asciiTheme="minorHAnsi" w:hAnsiTheme="minorHAnsi" w:cstheme="minorHAnsi"/>
          <w:color w:val="041839"/>
        </w:rPr>
        <w:t>Втч</w:t>
      </w:r>
      <w:proofErr w:type="spellEnd"/>
      <w:r w:rsidRPr="005F22D3">
        <w:rPr>
          <w:rFonts w:asciiTheme="minorHAnsi" w:hAnsiTheme="minorHAnsi" w:cstheme="minorHAnsi"/>
          <w:color w:val="041839"/>
        </w:rPr>
        <w:t>, но</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не</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может превышать 160</w:t>
      </w:r>
      <w:r w:rsidR="00D86FB7" w:rsidRPr="005F22D3">
        <w:rPr>
          <w:rFonts w:asciiTheme="minorHAnsi" w:hAnsiTheme="minorHAnsi" w:cstheme="minorHAnsi"/>
          <w:color w:val="041839"/>
        </w:rPr>
        <w:t xml:space="preserve"> </w:t>
      </w:r>
      <w:proofErr w:type="spellStart"/>
      <w:r w:rsidRPr="005F22D3">
        <w:rPr>
          <w:rFonts w:asciiTheme="minorHAnsi" w:hAnsiTheme="minorHAnsi" w:cstheme="minorHAnsi"/>
          <w:color w:val="041839"/>
        </w:rPr>
        <w:t>Втч</w:t>
      </w:r>
      <w:proofErr w:type="spellEnd"/>
      <w:r w:rsidRPr="005F22D3">
        <w:rPr>
          <w:rFonts w:asciiTheme="minorHAnsi" w:hAnsiTheme="minorHAnsi" w:cstheme="minorHAnsi"/>
          <w:color w:val="041839"/>
        </w:rPr>
        <w:t>, в</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случае с</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литий-ионной батареей; </w:t>
      </w:r>
    </w:p>
    <w:p w:rsidR="00FB0648" w:rsidRPr="005F22D3" w:rsidRDefault="00FB0648" w:rsidP="00FB0648">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б) содержание лития в</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каждой батареи может превышать 2</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г, но</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не</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может превышать 8</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г в</w:t>
      </w:r>
      <w:r w:rsidR="00D86FB7"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случае литий-металлических батарей для портативных медицинских электронных устройств (PMED). </w:t>
      </w:r>
    </w:p>
    <w:p w:rsidR="008470FB" w:rsidRPr="005F22D3" w:rsidRDefault="00FB0648" w:rsidP="008470FB">
      <w:pPr>
        <w:pStyle w:val="a3"/>
        <w:spacing w:before="0" w:beforeAutospacing="0" w:after="0" w:afterAutospacing="0"/>
        <w:jc w:val="both"/>
        <w:rPr>
          <w:rFonts w:asciiTheme="minorHAnsi" w:hAnsiTheme="minorHAnsi" w:cstheme="minorHAnsi"/>
          <w:i/>
          <w:color w:val="041839"/>
        </w:rPr>
      </w:pPr>
      <w:r w:rsidRPr="005F22D3">
        <w:rPr>
          <w:rFonts w:asciiTheme="minorHAnsi" w:hAnsiTheme="minorHAnsi" w:cstheme="minorHAnsi"/>
          <w:i/>
          <w:color w:val="041839"/>
        </w:rPr>
        <w:t>Примеры: автоматические внешние дефибрилляторы (AED)</w:t>
      </w:r>
      <w:r w:rsidR="008470FB" w:rsidRPr="005F22D3">
        <w:rPr>
          <w:rFonts w:asciiTheme="minorHAnsi" w:hAnsiTheme="minorHAnsi" w:cstheme="minorHAnsi"/>
          <w:i/>
          <w:color w:val="041839"/>
        </w:rPr>
        <w:t xml:space="preserve">, </w:t>
      </w:r>
      <w:r w:rsidRPr="005F22D3">
        <w:rPr>
          <w:rFonts w:asciiTheme="minorHAnsi" w:hAnsiTheme="minorHAnsi" w:cstheme="minorHAnsi"/>
          <w:i/>
          <w:color w:val="041839"/>
        </w:rPr>
        <w:t>портативные</w:t>
      </w:r>
      <w:r w:rsidRPr="005F22D3">
        <w:rPr>
          <w:rFonts w:asciiTheme="minorHAnsi" w:hAnsiTheme="minorHAnsi" w:cstheme="minorHAnsi"/>
          <w:i/>
          <w:iCs/>
          <w:color w:val="041839"/>
        </w:rPr>
        <w:t xml:space="preserve"> кислородные концентраторы (POC)</w:t>
      </w:r>
      <w:r w:rsidR="008470FB" w:rsidRPr="005F22D3">
        <w:rPr>
          <w:rFonts w:asciiTheme="minorHAnsi" w:hAnsiTheme="minorHAnsi" w:cstheme="minorHAnsi"/>
          <w:i/>
          <w:iCs/>
          <w:color w:val="041839"/>
        </w:rPr>
        <w:t>,</w:t>
      </w:r>
      <w:r w:rsidRPr="005F22D3">
        <w:rPr>
          <w:rFonts w:asciiTheme="minorHAnsi" w:hAnsiTheme="minorHAnsi" w:cstheme="minorHAnsi"/>
          <w:i/>
          <w:iCs/>
          <w:color w:val="041839"/>
        </w:rPr>
        <w:t> аппараты искусственной вентиляции легких постоянным положительным давлением (CPAP).</w:t>
      </w:r>
      <w:r w:rsidRPr="005F22D3">
        <w:rPr>
          <w:rFonts w:asciiTheme="minorHAnsi" w:hAnsiTheme="minorHAnsi" w:cstheme="minorHAnsi"/>
          <w:i/>
          <w:color w:val="041839"/>
        </w:rPr>
        <w:t xml:space="preserve"> </w:t>
      </w:r>
    </w:p>
    <w:p w:rsidR="00911D10" w:rsidRPr="005F22D3" w:rsidRDefault="00FB0648"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в) одно лицо может перевозить не более двух запасных батарей (включая зарядные банки) с</w:t>
      </w:r>
      <w:r w:rsidR="00217756" w:rsidRPr="005F22D3">
        <w:rPr>
          <w:rFonts w:asciiTheme="minorHAnsi" w:hAnsiTheme="minorHAnsi" w:cstheme="minorHAnsi"/>
          <w:color w:val="041839"/>
        </w:rPr>
        <w:t xml:space="preserve"> </w:t>
      </w:r>
      <w:r w:rsidRPr="005F22D3">
        <w:rPr>
          <w:rFonts w:asciiTheme="minorHAnsi" w:hAnsiTheme="minorHAnsi" w:cstheme="minorHAnsi"/>
          <w:color w:val="041839"/>
        </w:rPr>
        <w:t>параметрами, указанными в</w:t>
      </w:r>
      <w:r w:rsidR="00217756" w:rsidRPr="005F22D3">
        <w:rPr>
          <w:rFonts w:asciiTheme="minorHAnsi" w:hAnsiTheme="minorHAnsi" w:cstheme="minorHAnsi"/>
          <w:color w:val="041839"/>
        </w:rPr>
        <w:t>ыше</w:t>
      </w:r>
      <w:r w:rsidRPr="005F22D3">
        <w:rPr>
          <w:rFonts w:asciiTheme="minorHAnsi" w:hAnsiTheme="minorHAnsi" w:cstheme="minorHAnsi"/>
          <w:i/>
          <w:color w:val="041839"/>
        </w:rPr>
        <w:t>.</w:t>
      </w:r>
    </w:p>
    <w:p w:rsidR="00FB0648" w:rsidRPr="005F22D3" w:rsidRDefault="00FB0648" w:rsidP="00217756">
      <w:pPr>
        <w:spacing w:after="0" w:line="330" w:lineRule="atLeast"/>
        <w:jc w:val="both"/>
        <w:outlineLvl w:val="4"/>
        <w:rPr>
          <w:rFonts w:eastAsia="Times New Roman" w:cstheme="minorHAnsi"/>
          <w:b/>
          <w:bCs/>
          <w:color w:val="041839"/>
          <w:sz w:val="24"/>
          <w:szCs w:val="24"/>
          <w:lang w:eastAsia="ru-RU"/>
        </w:rPr>
      </w:pPr>
      <w:r w:rsidRPr="005F22D3">
        <w:rPr>
          <w:rFonts w:eastAsia="Times New Roman" w:cstheme="minorHAnsi"/>
          <w:b/>
          <w:bCs/>
          <w:color w:val="041839"/>
          <w:sz w:val="24"/>
          <w:szCs w:val="24"/>
          <w:lang w:eastAsia="ru-RU"/>
        </w:rPr>
        <w:t>Портативное электронное устройство, содержащее литий-ионные батареи</w:t>
      </w:r>
      <w:r w:rsidRPr="005F22D3">
        <w:rPr>
          <w:rFonts w:eastAsia="Times New Roman" w:cstheme="minorHAnsi"/>
          <w:color w:val="041839"/>
          <w:sz w:val="24"/>
          <w:szCs w:val="24"/>
          <w:lang w:eastAsia="ru-RU"/>
        </w:rPr>
        <w:t>:</w:t>
      </w:r>
    </w:p>
    <w:p w:rsidR="00FB0648"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217756"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должно быть защищено от</w:t>
      </w:r>
      <w:r w:rsidR="00217756" w:rsidRPr="005F22D3">
        <w:rPr>
          <w:rFonts w:asciiTheme="minorHAnsi" w:hAnsiTheme="minorHAnsi" w:cstheme="minorHAnsi"/>
          <w:color w:val="041839"/>
        </w:rPr>
        <w:t xml:space="preserve"> </w:t>
      </w:r>
      <w:r w:rsidR="00FB0648" w:rsidRPr="005F22D3">
        <w:rPr>
          <w:rFonts w:asciiTheme="minorHAnsi" w:hAnsiTheme="minorHAnsi" w:cstheme="minorHAnsi"/>
          <w:color w:val="041839"/>
        </w:rPr>
        <w:t>самопроизвольного включения и</w:t>
      </w:r>
      <w:r w:rsidR="00217756"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повреждения устройства;</w:t>
      </w:r>
    </w:p>
    <w:p w:rsidR="00FB0648"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217756"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в</w:t>
      </w:r>
      <w:r w:rsidR="00217756"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портативных устройствах, способных при включении к</w:t>
      </w:r>
      <w:r w:rsidR="00217756"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выделению большого количества тепла, которое может привести к</w:t>
      </w:r>
      <w:r w:rsidR="00217756"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возгоранию, батареи и</w:t>
      </w:r>
      <w:r w:rsidR="00217756"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нагревательные элементы такого оборудования должны быть изолированы посредством удаления из</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устройства нагревательного элемента, батареи или других элементов;</w:t>
      </w:r>
    </w:p>
    <w:p w:rsidR="00FB0648"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как правило перевозится в</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качестве ручной клади.</w:t>
      </w:r>
    </w:p>
    <w:p w:rsidR="00FB0648" w:rsidRPr="005F22D3" w:rsidRDefault="00FB0648" w:rsidP="008470FB">
      <w:pPr>
        <w:pStyle w:val="a3"/>
        <w:spacing w:before="0" w:beforeAutospacing="0" w:after="0" w:afterAutospacing="0"/>
        <w:jc w:val="both"/>
        <w:rPr>
          <w:rFonts w:asciiTheme="minorHAnsi" w:hAnsiTheme="minorHAnsi" w:cstheme="minorHAnsi"/>
          <w:i/>
          <w:color w:val="041839"/>
        </w:rPr>
      </w:pPr>
      <w:r w:rsidRPr="005F22D3">
        <w:rPr>
          <w:rFonts w:asciiTheme="minorHAnsi" w:hAnsiTheme="minorHAnsi" w:cstheme="minorHAnsi"/>
          <w:i/>
          <w:color w:val="041839"/>
        </w:rPr>
        <w:t>Примеры. Медицинские устройства, такие как портативные кислородные концентраторы (POC). Бытовая электронная техника, такая как: мобильные телефоны; видеокамеры; часы; портативные музыкальные плееры; ноутбуки, планшеты и др.</w:t>
      </w:r>
    </w:p>
    <w:p w:rsidR="00FB0648" w:rsidRPr="005F22D3" w:rsidRDefault="00FB0648" w:rsidP="00217756">
      <w:pPr>
        <w:spacing w:after="0" w:line="330" w:lineRule="atLeast"/>
        <w:outlineLvl w:val="4"/>
        <w:rPr>
          <w:rFonts w:eastAsia="Times New Roman" w:cstheme="minorHAnsi"/>
          <w:b/>
          <w:bCs/>
          <w:i/>
          <w:color w:val="041839"/>
          <w:sz w:val="24"/>
          <w:szCs w:val="24"/>
          <w:lang w:eastAsia="ru-RU"/>
        </w:rPr>
      </w:pPr>
      <w:r w:rsidRPr="005F22D3">
        <w:rPr>
          <w:rFonts w:eastAsia="Times New Roman" w:cstheme="minorHAnsi"/>
          <w:b/>
          <w:bCs/>
          <w:i/>
          <w:color w:val="041839"/>
          <w:sz w:val="24"/>
          <w:szCs w:val="24"/>
          <w:lang w:eastAsia="ru-RU"/>
        </w:rPr>
        <w:t>В</w:t>
      </w:r>
      <w:r w:rsidR="00935C94" w:rsidRPr="005F22D3">
        <w:rPr>
          <w:rFonts w:eastAsia="Times New Roman" w:cstheme="minorHAnsi"/>
          <w:b/>
          <w:bCs/>
          <w:i/>
          <w:color w:val="041839"/>
          <w:sz w:val="24"/>
          <w:szCs w:val="24"/>
          <w:lang w:eastAsia="ru-RU"/>
        </w:rPr>
        <w:t xml:space="preserve"> </w:t>
      </w:r>
      <w:r w:rsidRPr="005F22D3">
        <w:rPr>
          <w:rFonts w:eastAsia="Times New Roman" w:cstheme="minorHAnsi"/>
          <w:b/>
          <w:bCs/>
          <w:i/>
          <w:color w:val="041839"/>
          <w:sz w:val="24"/>
          <w:szCs w:val="24"/>
          <w:lang w:eastAsia="ru-RU"/>
        </w:rPr>
        <w:t>случае перевозки электронного устройства в</w:t>
      </w:r>
      <w:r w:rsidR="00935C94" w:rsidRPr="005F22D3">
        <w:rPr>
          <w:rFonts w:eastAsia="Times New Roman" w:cstheme="minorHAnsi"/>
          <w:b/>
          <w:bCs/>
          <w:i/>
          <w:color w:val="041839"/>
          <w:sz w:val="24"/>
          <w:szCs w:val="24"/>
          <w:lang w:eastAsia="ru-RU"/>
        </w:rPr>
        <w:t xml:space="preserve"> </w:t>
      </w:r>
      <w:r w:rsidRPr="005F22D3">
        <w:rPr>
          <w:rFonts w:eastAsia="Times New Roman" w:cstheme="minorHAnsi"/>
          <w:b/>
          <w:bCs/>
          <w:i/>
          <w:color w:val="041839"/>
          <w:sz w:val="24"/>
          <w:szCs w:val="24"/>
          <w:lang w:eastAsia="ru-RU"/>
        </w:rPr>
        <w:t>багаже:</w:t>
      </w:r>
    </w:p>
    <w:p w:rsidR="00FB0648"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должно быть полностью выключено (не находится в режиме ожидания или режиме пониженного энергопотребления);</w:t>
      </w:r>
    </w:p>
    <w:p w:rsidR="00FB0648"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устройства должны быть защищены от</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повреждений и</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непреднамеренного включения;</w:t>
      </w:r>
    </w:p>
    <w:p w:rsidR="00FB0648"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содержание лития в</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литий-металлических батареях в</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размере не</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более 0,3</w:t>
      </w:r>
      <w:r w:rsidR="00935C94" w:rsidRPr="005F22D3">
        <w:rPr>
          <w:rFonts w:asciiTheme="minorHAnsi" w:hAnsiTheme="minorHAnsi" w:cstheme="minorHAnsi"/>
          <w:color w:val="041839"/>
        </w:rPr>
        <w:t xml:space="preserve"> </w:t>
      </w:r>
      <w:r w:rsidR="00FB0648" w:rsidRPr="005F22D3">
        <w:rPr>
          <w:rFonts w:asciiTheme="minorHAnsi" w:hAnsiTheme="minorHAnsi" w:cstheme="minorHAnsi"/>
          <w:color w:val="041839"/>
        </w:rPr>
        <w:t>г, или</w:t>
      </w:r>
    </w:p>
    <w:p w:rsidR="00FB0648" w:rsidRPr="005F22D3" w:rsidRDefault="00FB0648" w:rsidP="008470FB">
      <w:pPr>
        <w:pStyle w:val="a3"/>
        <w:spacing w:before="0" w:beforeAutospacing="0" w:after="0" w:afterAutospacing="0"/>
        <w:jc w:val="both"/>
        <w:rPr>
          <w:rFonts w:asciiTheme="minorHAnsi" w:hAnsiTheme="minorHAnsi" w:cstheme="minorHAnsi"/>
          <w:color w:val="041839"/>
        </w:rPr>
      </w:pPr>
      <w:r w:rsidRPr="005F22D3">
        <w:rPr>
          <w:rFonts w:asciiTheme="minorHAnsi" w:hAnsiTheme="minorHAnsi" w:cstheme="minorHAnsi"/>
          <w:color w:val="041839"/>
        </w:rPr>
        <w:t>удельная мощность литий-ионных батарей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ватт-часах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размере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более 2,7</w:t>
      </w:r>
      <w:r w:rsidR="00935C94" w:rsidRPr="005F22D3">
        <w:rPr>
          <w:rFonts w:asciiTheme="minorHAnsi" w:hAnsiTheme="minorHAnsi" w:cstheme="minorHAnsi"/>
          <w:color w:val="041839"/>
        </w:rPr>
        <w:t xml:space="preserve"> </w:t>
      </w:r>
      <w:proofErr w:type="spellStart"/>
      <w:r w:rsidRPr="005F22D3">
        <w:rPr>
          <w:rFonts w:asciiTheme="minorHAnsi" w:hAnsiTheme="minorHAnsi" w:cstheme="minorHAnsi"/>
          <w:color w:val="041839"/>
        </w:rPr>
        <w:t>Втч</w:t>
      </w:r>
      <w:proofErr w:type="spellEnd"/>
      <w:r w:rsidRPr="005F22D3">
        <w:rPr>
          <w:rFonts w:asciiTheme="minorHAnsi" w:hAnsiTheme="minorHAnsi" w:cstheme="minorHAnsi"/>
          <w:color w:val="041839"/>
        </w:rPr>
        <w:t>.</w:t>
      </w:r>
    </w:p>
    <w:p w:rsidR="00FB0648" w:rsidRPr="005F22D3" w:rsidRDefault="00FB0648" w:rsidP="008470FB">
      <w:pPr>
        <w:pStyle w:val="a3"/>
        <w:spacing w:before="0" w:beforeAutospacing="0" w:after="0" w:afterAutospacing="0"/>
        <w:jc w:val="both"/>
        <w:rPr>
          <w:rFonts w:asciiTheme="minorHAnsi" w:hAnsiTheme="minorHAnsi" w:cstheme="minorHAnsi"/>
          <w:i/>
          <w:color w:val="041839"/>
        </w:rPr>
      </w:pPr>
      <w:r w:rsidRPr="005F22D3">
        <w:rPr>
          <w:rFonts w:asciiTheme="minorHAnsi" w:hAnsiTheme="minorHAnsi" w:cstheme="minorHAnsi"/>
          <w:i/>
          <w:color w:val="041839"/>
        </w:rPr>
        <w:t xml:space="preserve"> </w:t>
      </w:r>
      <w:proofErr w:type="spellStart"/>
      <w:r w:rsidRPr="005F22D3">
        <w:rPr>
          <w:rFonts w:asciiTheme="minorHAnsi" w:hAnsiTheme="minorHAnsi" w:cstheme="minorHAnsi"/>
          <w:i/>
          <w:color w:val="041839"/>
        </w:rPr>
        <w:t>Справочно</w:t>
      </w:r>
      <w:proofErr w:type="spellEnd"/>
      <w:r w:rsidRPr="005F22D3">
        <w:rPr>
          <w:rFonts w:asciiTheme="minorHAnsi" w:hAnsiTheme="minorHAnsi" w:cstheme="minorHAnsi"/>
          <w:i/>
          <w:color w:val="041839"/>
        </w:rPr>
        <w:t xml:space="preserve">: </w:t>
      </w:r>
    </w:p>
    <w:p w:rsidR="00FB0648" w:rsidRDefault="00FB0648" w:rsidP="00190699">
      <w:pPr>
        <w:pStyle w:val="a3"/>
        <w:spacing w:before="0" w:beforeAutospacing="0" w:after="0" w:afterAutospacing="0"/>
        <w:jc w:val="both"/>
        <w:rPr>
          <w:rFonts w:asciiTheme="minorHAnsi" w:hAnsiTheme="minorHAnsi" w:cstheme="minorHAnsi"/>
          <w:i/>
          <w:color w:val="041839"/>
        </w:rPr>
      </w:pPr>
      <w:r w:rsidRPr="005F22D3">
        <w:rPr>
          <w:rFonts w:asciiTheme="minorHAnsi" w:hAnsiTheme="minorHAnsi" w:cstheme="minorHAnsi"/>
          <w:i/>
          <w:color w:val="041839"/>
        </w:rPr>
        <w:t>Расчет удельной мощности производится по</w:t>
      </w:r>
      <w:r w:rsidR="00935C94" w:rsidRPr="005F22D3">
        <w:rPr>
          <w:rFonts w:asciiTheme="minorHAnsi" w:hAnsiTheme="minorHAnsi" w:cstheme="minorHAnsi"/>
          <w:i/>
          <w:color w:val="041839"/>
        </w:rPr>
        <w:t xml:space="preserve"> </w:t>
      </w:r>
      <w:r w:rsidRPr="005F22D3">
        <w:rPr>
          <w:rFonts w:asciiTheme="minorHAnsi" w:hAnsiTheme="minorHAnsi" w:cstheme="minorHAnsi"/>
          <w:i/>
          <w:color w:val="041839"/>
        </w:rPr>
        <w:t>формуле: 1 </w:t>
      </w:r>
      <w:proofErr w:type="spellStart"/>
      <w:r w:rsidRPr="005F22D3">
        <w:rPr>
          <w:rFonts w:asciiTheme="minorHAnsi" w:hAnsiTheme="minorHAnsi" w:cstheme="minorHAnsi"/>
          <w:i/>
          <w:color w:val="041839"/>
        </w:rPr>
        <w:t>Втч</w:t>
      </w:r>
      <w:proofErr w:type="spellEnd"/>
      <w:r w:rsidRPr="005F22D3">
        <w:rPr>
          <w:rFonts w:asciiTheme="minorHAnsi" w:hAnsiTheme="minorHAnsi" w:cstheme="minorHAnsi"/>
          <w:i/>
          <w:color w:val="041839"/>
        </w:rPr>
        <w:t xml:space="preserve"> (</w:t>
      </w:r>
      <w:proofErr w:type="spellStart"/>
      <w:r w:rsidRPr="005F22D3">
        <w:rPr>
          <w:rFonts w:asciiTheme="minorHAnsi" w:hAnsiTheme="minorHAnsi" w:cstheme="minorHAnsi"/>
          <w:i/>
          <w:color w:val="041839"/>
        </w:rPr>
        <w:t>Wh</w:t>
      </w:r>
      <w:proofErr w:type="spellEnd"/>
      <w:r w:rsidRPr="005F22D3">
        <w:rPr>
          <w:rFonts w:asciiTheme="minorHAnsi" w:hAnsiTheme="minorHAnsi" w:cstheme="minorHAnsi"/>
          <w:i/>
          <w:color w:val="041839"/>
        </w:rPr>
        <w:t>) = 1</w:t>
      </w:r>
      <w:r w:rsidR="00935C94" w:rsidRPr="005F22D3">
        <w:rPr>
          <w:rFonts w:asciiTheme="minorHAnsi" w:hAnsiTheme="minorHAnsi" w:cstheme="minorHAnsi"/>
          <w:i/>
          <w:color w:val="041839"/>
        </w:rPr>
        <w:t xml:space="preserve"> </w:t>
      </w:r>
      <w:r w:rsidRPr="005F22D3">
        <w:rPr>
          <w:rFonts w:asciiTheme="minorHAnsi" w:hAnsiTheme="minorHAnsi" w:cstheme="minorHAnsi"/>
          <w:i/>
          <w:color w:val="041839"/>
        </w:rPr>
        <w:t>В (V) * 1</w:t>
      </w:r>
      <w:r w:rsidR="00935C94" w:rsidRPr="005F22D3">
        <w:rPr>
          <w:rFonts w:asciiTheme="minorHAnsi" w:hAnsiTheme="minorHAnsi" w:cstheme="minorHAnsi"/>
          <w:i/>
          <w:color w:val="041839"/>
        </w:rPr>
        <w:t xml:space="preserve"> </w:t>
      </w:r>
      <w:proofErr w:type="spellStart"/>
      <w:r w:rsidRPr="005F22D3">
        <w:rPr>
          <w:rFonts w:asciiTheme="minorHAnsi" w:hAnsiTheme="minorHAnsi" w:cstheme="minorHAnsi"/>
          <w:i/>
          <w:color w:val="041839"/>
        </w:rPr>
        <w:t>Ач</w:t>
      </w:r>
      <w:proofErr w:type="spellEnd"/>
      <w:r w:rsidRPr="005F22D3">
        <w:rPr>
          <w:rFonts w:asciiTheme="minorHAnsi" w:hAnsiTheme="minorHAnsi" w:cstheme="minorHAnsi"/>
          <w:i/>
          <w:color w:val="041839"/>
        </w:rPr>
        <w:t xml:space="preserve"> (</w:t>
      </w:r>
      <w:proofErr w:type="spellStart"/>
      <w:r w:rsidRPr="005F22D3">
        <w:rPr>
          <w:rFonts w:asciiTheme="minorHAnsi" w:hAnsiTheme="minorHAnsi" w:cstheme="minorHAnsi"/>
          <w:i/>
          <w:color w:val="041839"/>
        </w:rPr>
        <w:t>Ah</w:t>
      </w:r>
      <w:proofErr w:type="spellEnd"/>
      <w:r w:rsidRPr="005F22D3">
        <w:rPr>
          <w:rFonts w:asciiTheme="minorHAnsi" w:hAnsiTheme="minorHAnsi" w:cstheme="minorHAnsi"/>
          <w:i/>
          <w:color w:val="041839"/>
        </w:rPr>
        <w:t xml:space="preserve">), где </w:t>
      </w:r>
      <w:proofErr w:type="spellStart"/>
      <w:r w:rsidRPr="005F22D3">
        <w:rPr>
          <w:rFonts w:asciiTheme="minorHAnsi" w:hAnsiTheme="minorHAnsi" w:cstheme="minorHAnsi"/>
          <w:i/>
          <w:color w:val="041839"/>
        </w:rPr>
        <w:t>Втч</w:t>
      </w:r>
      <w:proofErr w:type="spellEnd"/>
      <w:r w:rsidR="00935C94" w:rsidRPr="005F22D3">
        <w:rPr>
          <w:rFonts w:asciiTheme="minorHAnsi" w:hAnsiTheme="minorHAnsi" w:cstheme="minorHAnsi"/>
          <w:i/>
          <w:color w:val="041839"/>
        </w:rPr>
        <w:t xml:space="preserve"> </w:t>
      </w:r>
      <w:r w:rsidRPr="005F22D3">
        <w:rPr>
          <w:rFonts w:asciiTheme="minorHAnsi" w:hAnsiTheme="minorHAnsi" w:cstheme="minorHAnsi"/>
          <w:i/>
          <w:color w:val="041839"/>
        </w:rPr>
        <w:t>— Ватт-час, В</w:t>
      </w:r>
      <w:r w:rsidR="00935C94" w:rsidRPr="005F22D3">
        <w:rPr>
          <w:rFonts w:asciiTheme="minorHAnsi" w:hAnsiTheme="minorHAnsi" w:cstheme="minorHAnsi"/>
          <w:i/>
          <w:color w:val="041839"/>
        </w:rPr>
        <w:t xml:space="preserve"> </w:t>
      </w:r>
      <w:r w:rsidRPr="005F22D3">
        <w:rPr>
          <w:rFonts w:asciiTheme="minorHAnsi" w:hAnsiTheme="minorHAnsi" w:cstheme="minorHAnsi"/>
          <w:i/>
          <w:color w:val="041839"/>
        </w:rPr>
        <w:t xml:space="preserve">— вольт, </w:t>
      </w:r>
      <w:proofErr w:type="spellStart"/>
      <w:r w:rsidRPr="005F22D3">
        <w:rPr>
          <w:rFonts w:asciiTheme="minorHAnsi" w:hAnsiTheme="minorHAnsi" w:cstheme="minorHAnsi"/>
          <w:i/>
          <w:color w:val="041839"/>
        </w:rPr>
        <w:t>Ач</w:t>
      </w:r>
      <w:proofErr w:type="spellEnd"/>
      <w:r w:rsidR="00935C94" w:rsidRPr="005F22D3">
        <w:rPr>
          <w:rFonts w:asciiTheme="minorHAnsi" w:hAnsiTheme="minorHAnsi" w:cstheme="minorHAnsi"/>
          <w:i/>
          <w:color w:val="041839"/>
        </w:rPr>
        <w:t xml:space="preserve"> </w:t>
      </w:r>
      <w:r w:rsidRPr="005F22D3">
        <w:rPr>
          <w:rFonts w:asciiTheme="minorHAnsi" w:hAnsiTheme="minorHAnsi" w:cstheme="minorHAnsi"/>
          <w:i/>
          <w:color w:val="041839"/>
        </w:rPr>
        <w:t>— Ампер-час</w:t>
      </w:r>
    </w:p>
    <w:p w:rsidR="00911D10" w:rsidRPr="005F22D3" w:rsidRDefault="00911D10" w:rsidP="00190699">
      <w:pPr>
        <w:pStyle w:val="a3"/>
        <w:spacing w:before="0" w:beforeAutospacing="0" w:after="0" w:afterAutospacing="0"/>
        <w:jc w:val="both"/>
        <w:rPr>
          <w:rFonts w:asciiTheme="minorHAnsi" w:hAnsiTheme="minorHAnsi" w:cstheme="minorHAnsi"/>
          <w:i/>
          <w:color w:val="041839"/>
        </w:rPr>
      </w:pPr>
    </w:p>
    <w:p w:rsidR="008470FB" w:rsidRPr="00911D10" w:rsidRDefault="008470FB" w:rsidP="00217756">
      <w:pPr>
        <w:pStyle w:val="2"/>
        <w:spacing w:before="0" w:line="240" w:lineRule="auto"/>
        <w:rPr>
          <w:rFonts w:asciiTheme="minorHAnsi" w:eastAsia="Times New Roman" w:hAnsiTheme="minorHAnsi" w:cstheme="minorHAnsi"/>
          <w:b/>
          <w:bCs/>
          <w:color w:val="041839"/>
          <w:sz w:val="28"/>
          <w:szCs w:val="28"/>
          <w:lang w:eastAsia="ru-RU"/>
        </w:rPr>
      </w:pPr>
      <w:r w:rsidRPr="00911D10">
        <w:rPr>
          <w:rFonts w:asciiTheme="minorHAnsi" w:eastAsia="Times New Roman" w:hAnsiTheme="minorHAnsi" w:cstheme="minorHAnsi"/>
          <w:b/>
          <w:bCs/>
          <w:color w:val="041839"/>
          <w:sz w:val="28"/>
          <w:szCs w:val="28"/>
          <w:lang w:eastAsia="ru-RU"/>
        </w:rPr>
        <w:t>Перевозк</w:t>
      </w:r>
      <w:r w:rsidR="00190699" w:rsidRPr="00911D10">
        <w:rPr>
          <w:rFonts w:asciiTheme="minorHAnsi" w:eastAsia="Times New Roman" w:hAnsiTheme="minorHAnsi" w:cstheme="minorHAnsi"/>
          <w:b/>
          <w:bCs/>
          <w:color w:val="041839"/>
          <w:sz w:val="28"/>
          <w:szCs w:val="28"/>
          <w:lang w:eastAsia="ru-RU"/>
        </w:rPr>
        <w:t>а</w:t>
      </w:r>
      <w:r w:rsidRPr="00911D10">
        <w:rPr>
          <w:rFonts w:asciiTheme="minorHAnsi" w:eastAsia="Times New Roman" w:hAnsiTheme="minorHAnsi" w:cstheme="minorHAnsi"/>
          <w:b/>
          <w:bCs/>
          <w:color w:val="041839"/>
          <w:sz w:val="28"/>
          <w:szCs w:val="28"/>
          <w:lang w:eastAsia="ru-RU"/>
        </w:rPr>
        <w:t xml:space="preserve"> электронных курительных устройств</w:t>
      </w:r>
    </w:p>
    <w:p w:rsidR="008470FB"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Перевозка электронных курительных устройств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зарегистрированном багаже запрещена.</w:t>
      </w:r>
    </w:p>
    <w:p w:rsidR="008470FB"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Перевозка электронных курительных устройств разрешается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вещах при пассажире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соблюдением следующих условий:</w:t>
      </w:r>
    </w:p>
    <w:p w:rsidR="008470FB"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электронное курительное устройство предназначено для личного пользования;</w:t>
      </w:r>
    </w:p>
    <w:p w:rsidR="008470FB" w:rsidRPr="005F22D3" w:rsidRDefault="008470FB" w:rsidP="008470FB">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если электронное курительные устройства получают питание от литиевых батарей, каждая батарея должна соответствовать ограничениям: </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 </w:t>
      </w:r>
    </w:p>
    <w:p w:rsidR="008470FB" w:rsidRPr="005F22D3" w:rsidRDefault="008470FB" w:rsidP="00935C94">
      <w:pPr>
        <w:pStyle w:val="a3"/>
        <w:spacing w:before="0" w:beforeAutospacing="0" w:after="0" w:afterAutospacing="0"/>
        <w:ind w:firstLine="567"/>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содержание лития в литий-металлических батареях не превышает 2 г. или удельная мощность литий-ионных батарей не превышает 100 </w:t>
      </w:r>
      <w:proofErr w:type="spellStart"/>
      <w:r w:rsidRPr="005F22D3">
        <w:rPr>
          <w:rFonts w:asciiTheme="minorHAnsi" w:hAnsiTheme="minorHAnsi" w:cstheme="minorHAnsi"/>
          <w:color w:val="041839"/>
        </w:rPr>
        <w:t>Втч</w:t>
      </w:r>
      <w:proofErr w:type="spellEnd"/>
      <w:r w:rsidRPr="005F22D3">
        <w:rPr>
          <w:rFonts w:asciiTheme="minorHAnsi" w:hAnsiTheme="minorHAnsi" w:cstheme="minorHAnsi"/>
          <w:color w:val="041839"/>
        </w:rPr>
        <w:t>;</w:t>
      </w:r>
    </w:p>
    <w:p w:rsidR="008470FB" w:rsidRPr="005F22D3" w:rsidRDefault="008470FB" w:rsidP="00935C94">
      <w:pPr>
        <w:pStyle w:val="a3"/>
        <w:spacing w:before="0" w:beforeAutospacing="0" w:after="0" w:afterAutospacing="0"/>
        <w:ind w:firstLine="567"/>
        <w:jc w:val="both"/>
        <w:rPr>
          <w:rFonts w:asciiTheme="minorHAnsi" w:hAnsiTheme="minorHAnsi" w:cstheme="minorHAnsi"/>
          <w:color w:val="041839"/>
        </w:rPr>
      </w:pPr>
      <w:r w:rsidRPr="005F22D3">
        <w:rPr>
          <w:rFonts w:asciiTheme="minorHAnsi" w:hAnsiTheme="minorHAnsi" w:cstheme="minorHAnsi"/>
          <w:color w:val="041839"/>
        </w:rPr>
        <w:t xml:space="preserve"> -запасные батареи к курительному устройству должны быть по отдельности защищены во избежание короткого замыкания (путем размещения в оригинальной торговой упаковке или за счет иного метода изоляции клемм).</w:t>
      </w:r>
    </w:p>
    <w:p w:rsidR="008470FB" w:rsidRPr="005F22D3" w:rsidRDefault="008470FB" w:rsidP="008470FB">
      <w:pPr>
        <w:pStyle w:val="a3"/>
        <w:spacing w:before="0" w:beforeAutospacing="0" w:after="0" w:afterAutospacing="0"/>
        <w:ind w:firstLine="709"/>
        <w:jc w:val="both"/>
        <w:rPr>
          <w:rFonts w:asciiTheme="minorHAnsi" w:hAnsiTheme="minorHAnsi" w:cstheme="minorHAnsi"/>
          <w:color w:val="041839"/>
        </w:rPr>
      </w:pPr>
      <w:r w:rsidRPr="005F22D3">
        <w:rPr>
          <w:rFonts w:asciiTheme="minorHAnsi" w:hAnsiTheme="minorHAnsi" w:cstheme="minorHAnsi"/>
          <w:color w:val="041839"/>
        </w:rPr>
        <w:t xml:space="preserve">На борту воздушного судна: </w:t>
      </w:r>
    </w:p>
    <w:p w:rsidR="008470FB" w:rsidRPr="005F22D3" w:rsidRDefault="008470FB" w:rsidP="008470FB">
      <w:pPr>
        <w:pStyle w:val="a3"/>
        <w:spacing w:before="0" w:beforeAutospacing="0" w:after="0" w:afterAutospacing="0"/>
        <w:ind w:firstLine="709"/>
        <w:jc w:val="both"/>
        <w:rPr>
          <w:rFonts w:asciiTheme="minorHAnsi" w:hAnsiTheme="minorHAnsi" w:cstheme="minorHAnsi"/>
          <w:color w:val="041839"/>
        </w:rPr>
      </w:pPr>
      <w:r w:rsidRPr="005F22D3">
        <w:rPr>
          <w:rFonts w:asciiTheme="minorHAnsi" w:hAnsiTheme="minorHAnsi" w:cstheme="minorHAnsi"/>
          <w:color w:val="041839"/>
        </w:rPr>
        <w:t xml:space="preserve">- должны приниматься меры по предотвращению случайного срабатывания нагревательного элемента в устройстве; </w:t>
      </w:r>
    </w:p>
    <w:p w:rsidR="008470FB" w:rsidRPr="005F22D3" w:rsidRDefault="008470FB" w:rsidP="008470FB">
      <w:pPr>
        <w:pStyle w:val="a3"/>
        <w:spacing w:before="0" w:beforeAutospacing="0" w:after="0" w:afterAutospacing="0"/>
        <w:ind w:firstLine="709"/>
        <w:jc w:val="both"/>
        <w:rPr>
          <w:rFonts w:asciiTheme="minorHAnsi" w:hAnsiTheme="minorHAnsi" w:cstheme="minorHAnsi"/>
          <w:color w:val="041839"/>
        </w:rPr>
      </w:pPr>
      <w:r w:rsidRPr="005F22D3">
        <w:rPr>
          <w:rFonts w:asciiTheme="minorHAnsi" w:hAnsiTheme="minorHAnsi" w:cstheme="minorHAnsi"/>
          <w:color w:val="041839"/>
        </w:rPr>
        <w:t>- зарядка устройств запрещается.</w:t>
      </w:r>
    </w:p>
    <w:p w:rsidR="008470FB" w:rsidRPr="00911D10" w:rsidRDefault="00190699" w:rsidP="00935C94">
      <w:pPr>
        <w:pStyle w:val="2"/>
        <w:spacing w:before="0" w:line="240" w:lineRule="auto"/>
        <w:rPr>
          <w:rFonts w:asciiTheme="minorHAnsi" w:eastAsia="Times New Roman" w:hAnsiTheme="minorHAnsi" w:cstheme="minorHAnsi"/>
          <w:b/>
          <w:bCs/>
          <w:color w:val="041839"/>
          <w:sz w:val="28"/>
          <w:szCs w:val="28"/>
          <w:lang w:eastAsia="ru-RU"/>
        </w:rPr>
      </w:pPr>
      <w:r w:rsidRPr="00911D10">
        <w:rPr>
          <w:rFonts w:asciiTheme="minorHAnsi" w:eastAsia="Times New Roman" w:hAnsiTheme="minorHAnsi" w:cstheme="minorHAnsi"/>
          <w:b/>
          <w:bCs/>
          <w:color w:val="041839"/>
          <w:sz w:val="28"/>
          <w:szCs w:val="28"/>
          <w:lang w:eastAsia="ru-RU"/>
        </w:rPr>
        <w:lastRenderedPageBreak/>
        <w:t>П</w:t>
      </w:r>
      <w:r w:rsidR="008470FB" w:rsidRPr="00911D10">
        <w:rPr>
          <w:rFonts w:asciiTheme="minorHAnsi" w:eastAsia="Times New Roman" w:hAnsiTheme="minorHAnsi" w:cstheme="minorHAnsi"/>
          <w:b/>
          <w:bCs/>
          <w:color w:val="041839"/>
          <w:sz w:val="28"/>
          <w:szCs w:val="28"/>
          <w:lang w:eastAsia="ru-RU"/>
        </w:rPr>
        <w:t>еревозк</w:t>
      </w:r>
      <w:r w:rsidRPr="00911D10">
        <w:rPr>
          <w:rFonts w:asciiTheme="minorHAnsi" w:eastAsia="Times New Roman" w:hAnsiTheme="minorHAnsi" w:cstheme="minorHAnsi"/>
          <w:b/>
          <w:bCs/>
          <w:color w:val="041839"/>
          <w:sz w:val="28"/>
          <w:szCs w:val="28"/>
          <w:lang w:eastAsia="ru-RU"/>
        </w:rPr>
        <w:t>а</w:t>
      </w:r>
      <w:r w:rsidR="008470FB" w:rsidRPr="00911D10">
        <w:rPr>
          <w:rFonts w:asciiTheme="minorHAnsi" w:eastAsia="Times New Roman" w:hAnsiTheme="minorHAnsi" w:cstheme="minorHAnsi"/>
          <w:b/>
          <w:bCs/>
          <w:color w:val="041839"/>
          <w:sz w:val="28"/>
          <w:szCs w:val="28"/>
          <w:lang w:eastAsia="ru-RU"/>
        </w:rPr>
        <w:t xml:space="preserve"> малогабаритных средств для личного передвижения, работающих на литиевых батареях</w:t>
      </w:r>
    </w:p>
    <w:p w:rsidR="00190699" w:rsidRPr="005F22D3" w:rsidRDefault="008470FB"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Перевозка малогабаритных средств для личного передвижения, работающих на</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литиевых батареях: </w:t>
      </w:r>
      <w:proofErr w:type="spellStart"/>
      <w:r w:rsidRPr="005F22D3">
        <w:rPr>
          <w:rFonts w:asciiTheme="minorHAnsi" w:hAnsiTheme="minorHAnsi" w:cstheme="minorHAnsi"/>
          <w:color w:val="041839"/>
        </w:rPr>
        <w:t>моноколеса</w:t>
      </w:r>
      <w:proofErr w:type="spellEnd"/>
      <w:r w:rsidRPr="005F22D3">
        <w:rPr>
          <w:rFonts w:asciiTheme="minorHAnsi" w:hAnsiTheme="minorHAnsi" w:cstheme="minorHAnsi"/>
          <w:color w:val="041839"/>
        </w:rPr>
        <w:t xml:space="preserve">, </w:t>
      </w:r>
      <w:proofErr w:type="spellStart"/>
      <w:r w:rsidRPr="005F22D3">
        <w:rPr>
          <w:rFonts w:asciiTheme="minorHAnsi" w:hAnsiTheme="minorHAnsi" w:cstheme="minorHAnsi"/>
          <w:color w:val="041839"/>
        </w:rPr>
        <w:t>сегвеи</w:t>
      </w:r>
      <w:proofErr w:type="spellEnd"/>
      <w:r w:rsidRPr="005F22D3">
        <w:rPr>
          <w:rFonts w:asciiTheme="minorHAnsi" w:hAnsiTheme="minorHAnsi" w:cstheme="minorHAnsi"/>
          <w:color w:val="041839"/>
        </w:rPr>
        <w:t xml:space="preserve"> (мини-</w:t>
      </w:r>
      <w:proofErr w:type="spellStart"/>
      <w:r w:rsidRPr="005F22D3">
        <w:rPr>
          <w:rFonts w:asciiTheme="minorHAnsi" w:hAnsiTheme="minorHAnsi" w:cstheme="minorHAnsi"/>
          <w:color w:val="041839"/>
        </w:rPr>
        <w:t>сегвеи</w:t>
      </w:r>
      <w:proofErr w:type="spellEnd"/>
      <w:r w:rsidRPr="005F22D3">
        <w:rPr>
          <w:rFonts w:asciiTheme="minorHAnsi" w:hAnsiTheme="minorHAnsi" w:cstheme="minorHAnsi"/>
          <w:color w:val="041839"/>
        </w:rPr>
        <w:t xml:space="preserve">), </w:t>
      </w:r>
      <w:proofErr w:type="spellStart"/>
      <w:r w:rsidRPr="005F22D3">
        <w:rPr>
          <w:rFonts w:asciiTheme="minorHAnsi" w:hAnsiTheme="minorHAnsi" w:cstheme="minorHAnsi"/>
          <w:color w:val="041839"/>
        </w:rPr>
        <w:t>ховерборды</w:t>
      </w:r>
      <w:proofErr w:type="spellEnd"/>
      <w:r w:rsidRPr="005F22D3">
        <w:rPr>
          <w:rFonts w:asciiTheme="minorHAnsi" w:hAnsiTheme="minorHAnsi" w:cstheme="minorHAnsi"/>
          <w:color w:val="041839"/>
        </w:rPr>
        <w:t xml:space="preserve">, </w:t>
      </w:r>
      <w:proofErr w:type="spellStart"/>
      <w:r w:rsidRPr="005F22D3">
        <w:rPr>
          <w:rFonts w:asciiTheme="minorHAnsi" w:hAnsiTheme="minorHAnsi" w:cstheme="minorHAnsi"/>
          <w:color w:val="041839"/>
        </w:rPr>
        <w:t>гироскутеры</w:t>
      </w:r>
      <w:proofErr w:type="spellEnd"/>
      <w:r w:rsidRPr="005F22D3">
        <w:rPr>
          <w:rFonts w:asciiTheme="minorHAnsi" w:hAnsiTheme="minorHAnsi" w:cstheme="minorHAnsi"/>
          <w:color w:val="041839"/>
        </w:rPr>
        <w:t xml:space="preserve">, </w:t>
      </w:r>
      <w:proofErr w:type="spellStart"/>
      <w:r w:rsidRPr="005F22D3">
        <w:rPr>
          <w:rFonts w:asciiTheme="minorHAnsi" w:hAnsiTheme="minorHAnsi" w:cstheme="minorHAnsi"/>
          <w:color w:val="041839"/>
        </w:rPr>
        <w:t>электросамокаты</w:t>
      </w:r>
      <w:proofErr w:type="spellEnd"/>
      <w:r w:rsidRPr="005F22D3">
        <w:rPr>
          <w:rFonts w:asciiTheme="minorHAnsi" w:hAnsiTheme="minorHAnsi" w:cstheme="minorHAnsi"/>
          <w:color w:val="041839"/>
        </w:rPr>
        <w:t>, возможна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качестве зарегистрированного багажа при условии отсутствия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средстве передвижения литиевой батареи. Извлеченная из</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средства передвижения литиевая батарея допускается к</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перевозке только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ручной клади при условии, что энергоемкость батареи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превышает установленной нормы 160 Ватт-час (</w:t>
      </w:r>
      <w:proofErr w:type="spellStart"/>
      <w:r w:rsidRPr="005F22D3">
        <w:rPr>
          <w:rFonts w:asciiTheme="minorHAnsi" w:hAnsiTheme="minorHAnsi" w:cstheme="minorHAnsi"/>
          <w:color w:val="041839"/>
        </w:rPr>
        <w:t>Втч</w:t>
      </w:r>
      <w:proofErr w:type="spellEnd"/>
      <w:r w:rsidRPr="005F22D3">
        <w:rPr>
          <w:rFonts w:asciiTheme="minorHAnsi" w:hAnsiTheme="minorHAnsi" w:cstheme="minorHAnsi"/>
          <w:color w:val="041839"/>
        </w:rPr>
        <w:t>, W/h).</w:t>
      </w:r>
    </w:p>
    <w:p w:rsidR="008470FB" w:rsidRPr="005F22D3" w:rsidRDefault="008470FB"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Малогабаритное средство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встроенной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извлекаемой) литиевой батареей можно провозить при оформлении его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качестве «опасного груза»</w:t>
      </w:r>
      <w:r w:rsidR="00190699" w:rsidRPr="005F22D3">
        <w:rPr>
          <w:rFonts w:asciiTheme="minorHAnsi" w:hAnsiTheme="minorHAnsi" w:cstheme="minorHAnsi"/>
          <w:color w:val="041839"/>
        </w:rPr>
        <w:t>.</w:t>
      </w:r>
    </w:p>
    <w:p w:rsidR="00190699" w:rsidRPr="005F22D3" w:rsidRDefault="00190699" w:rsidP="00935C94">
      <w:pPr>
        <w:pStyle w:val="2"/>
        <w:spacing w:before="0" w:line="240" w:lineRule="auto"/>
        <w:rPr>
          <w:rFonts w:asciiTheme="minorHAnsi" w:eastAsia="Times New Roman" w:hAnsiTheme="minorHAnsi" w:cstheme="minorHAnsi"/>
          <w:b/>
          <w:bCs/>
          <w:color w:val="041839"/>
          <w:sz w:val="24"/>
          <w:szCs w:val="24"/>
          <w:lang w:eastAsia="ru-RU"/>
        </w:rPr>
      </w:pPr>
      <w:r w:rsidRPr="005F22D3">
        <w:rPr>
          <w:rFonts w:asciiTheme="minorHAnsi" w:eastAsia="Times New Roman" w:hAnsiTheme="minorHAnsi" w:cstheme="minorHAnsi"/>
          <w:b/>
          <w:bCs/>
          <w:color w:val="041839"/>
          <w:sz w:val="24"/>
          <w:szCs w:val="24"/>
          <w:lang w:eastAsia="ru-RU"/>
        </w:rPr>
        <w:t>Перевозка кресел-каталок</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Для перевозки кресла-каталки приводимой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действие аккумуляторными батареями требуется предварительное разрешение авиакомпании.</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При этом пассажиры из</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числа инвалидов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других лиц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ограничениями жизнедеятельности при бронировании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заключении договора воздушной перевозки обязаны сообщить перевозчику о</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габаритных, весовых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иных характеристиках кресла-коляски, включая наличие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технические характеристики аккумуляторов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инструкцию о</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том, как изолировать аккумуляторные батареи.</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Кресло</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коляска при приеме к</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перевозке должно быть подготовлено таким образом, чтобы предотвратить его непреднамеренное включение во</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время транспортировки, обеспечить защиту аккумулятора от</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разрядки, перегрева или механических повреждений.</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Если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соответствии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инструкцией производителя конструкция кресла</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коляски обеспечивает надлежащую защиту аккумуляторной батареи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предполагает снятие аккумуляторной батареи для транспортировки:</w:t>
      </w:r>
    </w:p>
    <w:p w:rsidR="00190699" w:rsidRPr="005F22D3" w:rsidRDefault="00935C94"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К</w:t>
      </w:r>
      <w:r w:rsidR="00190699" w:rsidRPr="005F22D3">
        <w:rPr>
          <w:rFonts w:asciiTheme="minorHAnsi" w:hAnsiTheme="minorHAnsi" w:cstheme="minorHAnsi"/>
          <w:color w:val="041839"/>
        </w:rPr>
        <w:t>ресло</w:t>
      </w:r>
      <w:r w:rsidRPr="005F22D3">
        <w:rPr>
          <w:rFonts w:asciiTheme="minorHAnsi" w:hAnsiTheme="minorHAnsi" w:cstheme="minorHAnsi"/>
          <w:color w:val="041839"/>
        </w:rPr>
        <w:t xml:space="preserve"> </w:t>
      </w:r>
      <w:r w:rsidR="00190699" w:rsidRPr="005F22D3">
        <w:rPr>
          <w:rFonts w:asciiTheme="minorHAnsi" w:hAnsiTheme="minorHAnsi" w:cstheme="minorHAnsi"/>
          <w:color w:val="041839"/>
        </w:rPr>
        <w:t>— коляска должно быть обесточено</w:t>
      </w:r>
      <w:r w:rsidRPr="005F22D3">
        <w:rPr>
          <w:rFonts w:asciiTheme="minorHAnsi" w:hAnsiTheme="minorHAnsi" w:cstheme="minorHAnsi"/>
          <w:color w:val="041839"/>
        </w:rPr>
        <w:t xml:space="preserve"> </w:t>
      </w:r>
      <w:r w:rsidR="00190699" w:rsidRPr="005F22D3">
        <w:rPr>
          <w:rFonts w:asciiTheme="minorHAnsi" w:hAnsiTheme="minorHAnsi" w:cstheme="minorHAnsi"/>
          <w:color w:val="041839"/>
        </w:rPr>
        <w:t>— батарея, находящаяся в</w:t>
      </w:r>
      <w:r w:rsidRPr="005F22D3">
        <w:rPr>
          <w:rFonts w:asciiTheme="minorHAnsi" w:hAnsiTheme="minorHAnsi" w:cstheme="minorHAnsi"/>
          <w:color w:val="041839"/>
        </w:rPr>
        <w:t xml:space="preserve"> </w:t>
      </w:r>
      <w:r w:rsidR="00190699" w:rsidRPr="005F22D3">
        <w:rPr>
          <w:rFonts w:asciiTheme="minorHAnsi" w:hAnsiTheme="minorHAnsi" w:cstheme="minorHAnsi"/>
          <w:color w:val="041839"/>
        </w:rPr>
        <w:t>оборудовании, должна быть от</w:t>
      </w:r>
      <w:r w:rsidRPr="005F22D3">
        <w:rPr>
          <w:rFonts w:asciiTheme="minorHAnsi" w:hAnsiTheme="minorHAnsi" w:cstheme="minorHAnsi"/>
          <w:color w:val="041839"/>
        </w:rPr>
        <w:t xml:space="preserve"> </w:t>
      </w:r>
      <w:r w:rsidR="00190699" w:rsidRPr="005F22D3">
        <w:rPr>
          <w:rFonts w:asciiTheme="minorHAnsi" w:hAnsiTheme="minorHAnsi" w:cstheme="minorHAnsi"/>
          <w:color w:val="041839"/>
        </w:rPr>
        <w:t>оборудования отсоединена;</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клеммы аккумуляторной батареи должны быть изолированы для предотвращения самопроизвольного приведения оборудования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действие и/или короткого замыкания.</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Если конструкция кресла-коляски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обеспечивает надлежащей защиты аккумуляторной батареи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для транспортировки кресла</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коляски инструкцией производителя предусмотрено снятие аккумуляторной батареи:</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аккумуляторная батарея должна быть снята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места ее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установки;</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для предотвращения повреждения аккумулятора при его транспортировке должна быть помещена в защитную упаковку.</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Перед помещением аккумуляторной батареи в защитную упаковку клеммы должны быть изолированы для предотвращения короткого замыкания.</w:t>
      </w:r>
    </w:p>
    <w:p w:rsidR="00190699" w:rsidRPr="005F22D3" w:rsidRDefault="00190699" w:rsidP="00190699">
      <w:pPr>
        <w:pStyle w:val="a3"/>
        <w:spacing w:before="0" w:beforeAutospacing="0" w:after="0" w:afterAutospacing="0"/>
        <w:ind w:firstLine="708"/>
        <w:jc w:val="both"/>
        <w:rPr>
          <w:rFonts w:asciiTheme="minorHAnsi" w:hAnsiTheme="minorHAnsi" w:cstheme="minorHAnsi"/>
          <w:i/>
          <w:color w:val="041839"/>
        </w:rPr>
      </w:pPr>
      <w:r w:rsidRPr="005F22D3">
        <w:rPr>
          <w:rFonts w:asciiTheme="minorHAnsi" w:hAnsiTheme="minorHAnsi" w:cstheme="minorHAnsi"/>
          <w:i/>
          <w:color w:val="041839"/>
        </w:rPr>
        <w:t>Требования к</w:t>
      </w:r>
      <w:r w:rsidR="00935C94" w:rsidRPr="005F22D3">
        <w:rPr>
          <w:rFonts w:asciiTheme="minorHAnsi" w:hAnsiTheme="minorHAnsi" w:cstheme="minorHAnsi"/>
          <w:i/>
          <w:color w:val="041839"/>
        </w:rPr>
        <w:t xml:space="preserve"> </w:t>
      </w:r>
      <w:r w:rsidRPr="005F22D3">
        <w:rPr>
          <w:rFonts w:asciiTheme="minorHAnsi" w:hAnsiTheme="minorHAnsi" w:cstheme="minorHAnsi"/>
          <w:i/>
          <w:color w:val="041839"/>
        </w:rPr>
        <w:t>защитной упаковке в</w:t>
      </w:r>
      <w:r w:rsidR="00935C94" w:rsidRPr="005F22D3">
        <w:rPr>
          <w:rFonts w:asciiTheme="minorHAnsi" w:hAnsiTheme="minorHAnsi" w:cstheme="minorHAnsi"/>
          <w:i/>
          <w:color w:val="041839"/>
        </w:rPr>
        <w:t xml:space="preserve"> </w:t>
      </w:r>
      <w:r w:rsidRPr="005F22D3">
        <w:rPr>
          <w:rFonts w:asciiTheme="minorHAnsi" w:hAnsiTheme="minorHAnsi" w:cstheme="minorHAnsi"/>
          <w:i/>
          <w:color w:val="041839"/>
        </w:rPr>
        <w:t>соответствии с</w:t>
      </w:r>
      <w:r w:rsidR="00935C94" w:rsidRPr="005F22D3">
        <w:rPr>
          <w:rFonts w:asciiTheme="minorHAnsi" w:hAnsiTheme="minorHAnsi" w:cstheme="minorHAnsi"/>
          <w:i/>
          <w:color w:val="041839"/>
        </w:rPr>
        <w:t xml:space="preserve"> </w:t>
      </w:r>
      <w:r w:rsidRPr="005F22D3">
        <w:rPr>
          <w:rFonts w:asciiTheme="minorHAnsi" w:hAnsiTheme="minorHAnsi" w:cstheme="minorHAnsi"/>
          <w:i/>
          <w:color w:val="041839"/>
        </w:rPr>
        <w:t>типом аккумуляторной батареи указаны в</w:t>
      </w:r>
      <w:r w:rsidR="00935C94" w:rsidRPr="005F22D3">
        <w:rPr>
          <w:rFonts w:asciiTheme="minorHAnsi" w:hAnsiTheme="minorHAnsi" w:cstheme="minorHAnsi"/>
          <w:i/>
          <w:iCs/>
          <w:color w:val="041839"/>
        </w:rPr>
        <w:t xml:space="preserve"> </w:t>
      </w:r>
      <w:r w:rsidRPr="005F22D3">
        <w:rPr>
          <w:rFonts w:asciiTheme="minorHAnsi" w:hAnsiTheme="minorHAnsi" w:cstheme="minorHAnsi"/>
          <w:i/>
          <w:iCs/>
          <w:color w:val="041839"/>
        </w:rPr>
        <w:t>«Технических инструкциях по безопасные перевозки опасных грузов по</w:t>
      </w:r>
      <w:r w:rsidR="00935C94" w:rsidRPr="005F22D3">
        <w:rPr>
          <w:rFonts w:asciiTheme="minorHAnsi" w:hAnsiTheme="minorHAnsi" w:cstheme="minorHAnsi"/>
          <w:i/>
          <w:iCs/>
          <w:color w:val="041839"/>
        </w:rPr>
        <w:t xml:space="preserve"> </w:t>
      </w:r>
      <w:r w:rsidRPr="005F22D3">
        <w:rPr>
          <w:rFonts w:asciiTheme="minorHAnsi" w:hAnsiTheme="minorHAnsi" w:cstheme="minorHAnsi"/>
          <w:i/>
          <w:iCs/>
          <w:color w:val="041839"/>
        </w:rPr>
        <w:t>воздуху» (</w:t>
      </w:r>
      <w:proofErr w:type="spellStart"/>
      <w:r w:rsidRPr="005F22D3">
        <w:rPr>
          <w:rFonts w:asciiTheme="minorHAnsi" w:hAnsiTheme="minorHAnsi" w:cstheme="minorHAnsi"/>
          <w:i/>
          <w:iCs/>
          <w:color w:val="041839"/>
        </w:rPr>
        <w:t>Doc</w:t>
      </w:r>
      <w:proofErr w:type="spellEnd"/>
      <w:r w:rsidRPr="005F22D3">
        <w:rPr>
          <w:rFonts w:asciiTheme="minorHAnsi" w:hAnsiTheme="minorHAnsi" w:cstheme="minorHAnsi"/>
          <w:i/>
          <w:iCs/>
          <w:color w:val="041839"/>
        </w:rPr>
        <w:t xml:space="preserve"> 9284/AN905 ИКАО).</w:t>
      </w:r>
    </w:p>
    <w:p w:rsidR="00190699" w:rsidRPr="005F22D3" w:rsidRDefault="00190699" w:rsidP="00190699">
      <w:pPr>
        <w:pStyle w:val="a3"/>
        <w:spacing w:before="0" w:beforeAutospacing="0" w:after="0" w:afterAutospacing="0"/>
        <w:ind w:firstLine="708"/>
        <w:jc w:val="both"/>
        <w:rPr>
          <w:rFonts w:asciiTheme="minorHAnsi" w:hAnsiTheme="minorHAnsi" w:cstheme="minorHAnsi"/>
          <w:i/>
          <w:color w:val="041839"/>
        </w:rPr>
      </w:pPr>
      <w:r w:rsidRPr="005F22D3">
        <w:rPr>
          <w:rFonts w:asciiTheme="minorHAnsi" w:hAnsiTheme="minorHAnsi" w:cstheme="minorHAnsi"/>
          <w:i/>
          <w:color w:val="041839"/>
        </w:rPr>
        <w:t>Рекомендация. У пассажира должен быть набор ключей или приспособлений для отсоединения клемм батареи.</w:t>
      </w:r>
    </w:p>
    <w:p w:rsidR="00190699" w:rsidRPr="005F22D3" w:rsidRDefault="00190699" w:rsidP="00935C94">
      <w:pPr>
        <w:pStyle w:val="2"/>
        <w:spacing w:before="0" w:line="240" w:lineRule="auto"/>
        <w:rPr>
          <w:rFonts w:asciiTheme="minorHAnsi" w:eastAsia="Times New Roman" w:hAnsiTheme="minorHAnsi" w:cstheme="minorHAnsi"/>
          <w:b/>
          <w:bCs/>
          <w:color w:val="041839"/>
          <w:sz w:val="24"/>
          <w:szCs w:val="24"/>
          <w:lang w:eastAsia="ru-RU"/>
        </w:rPr>
      </w:pPr>
      <w:r w:rsidRPr="005F22D3">
        <w:rPr>
          <w:rFonts w:asciiTheme="minorHAnsi" w:eastAsia="Times New Roman" w:hAnsiTheme="minorHAnsi" w:cstheme="minorHAnsi"/>
          <w:b/>
          <w:bCs/>
          <w:color w:val="041839"/>
          <w:sz w:val="24"/>
          <w:szCs w:val="24"/>
          <w:lang w:eastAsia="ru-RU"/>
        </w:rPr>
        <w:t>Перевозка отдельных видов кресла-каталки</w:t>
      </w:r>
    </w:p>
    <w:p w:rsidR="00190699" w:rsidRPr="005F22D3" w:rsidRDefault="00190699" w:rsidP="00935C94">
      <w:pPr>
        <w:pStyle w:val="4"/>
        <w:spacing w:before="0" w:line="240" w:lineRule="auto"/>
        <w:rPr>
          <w:rFonts w:asciiTheme="minorHAnsi" w:hAnsiTheme="minorHAnsi" w:cstheme="minorHAnsi"/>
          <w:b/>
          <w:color w:val="041839"/>
          <w:sz w:val="24"/>
          <w:szCs w:val="24"/>
        </w:rPr>
      </w:pPr>
      <w:r w:rsidRPr="005F22D3">
        <w:rPr>
          <w:rFonts w:asciiTheme="minorHAnsi" w:hAnsiTheme="minorHAnsi" w:cstheme="minorHAnsi"/>
          <w:b/>
          <w:color w:val="041839"/>
          <w:sz w:val="24"/>
          <w:szCs w:val="24"/>
        </w:rPr>
        <w:t>Кресла-каталки с электролитическими аккумуляторами</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u w:val="single"/>
        </w:rPr>
        <w:t>Ограничения</w:t>
      </w:r>
      <w:r w:rsidR="005F22D3">
        <w:rPr>
          <w:rFonts w:asciiTheme="minorHAnsi" w:hAnsiTheme="minorHAnsi" w:cstheme="minorHAnsi"/>
          <w:color w:val="041839"/>
          <w:u w:val="single"/>
        </w:rPr>
        <w:t>:</w:t>
      </w:r>
      <w:r w:rsidRPr="005F22D3">
        <w:rPr>
          <w:rFonts w:asciiTheme="minorHAnsi" w:hAnsiTheme="minorHAnsi" w:cstheme="minorHAnsi"/>
          <w:color w:val="041839"/>
        </w:rPr>
        <w:t xml:space="preserve"> </w:t>
      </w:r>
      <w:r w:rsidR="005F22D3" w:rsidRPr="005F22D3">
        <w:rPr>
          <w:rFonts w:asciiTheme="minorHAnsi" w:hAnsiTheme="minorHAnsi" w:cstheme="minorHAnsi"/>
          <w:color w:val="041839"/>
        </w:rPr>
        <w:t>подлежат</w:t>
      </w:r>
      <w:r w:rsidRPr="005F22D3">
        <w:rPr>
          <w:rFonts w:asciiTheme="minorHAnsi" w:hAnsiTheme="minorHAnsi" w:cstheme="minorHAnsi"/>
          <w:color w:val="041839"/>
        </w:rPr>
        <w:t xml:space="preserve"> регистрации, перевозятся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багажных отсеках при условии, что батарея от</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оборудования кресла отсоединена, клеммы (зажимы) аккумулятора изолированы. батарея упакована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контейнер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абсорбирующим материалом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соответствующим образом промаркирован. (для аккумуляторов проливающего типа защитная упаковка должна быть герметичной исключающая протечек).</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Кресла</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каталки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гелиевыми аккумуляторными батареями, относящиеся к</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типу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проливаемых аккумуляторных батарей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жидким электролитом, перевозятся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багажном отсеке.</w:t>
      </w:r>
    </w:p>
    <w:p w:rsidR="00E0435A"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lastRenderedPageBreak/>
        <w:t>Также пассажир может перевезти одну запасную гелиевую аккумуляторную батарею.</w:t>
      </w:r>
    </w:p>
    <w:p w:rsidR="00190699" w:rsidRPr="005F22D3" w:rsidRDefault="00190699" w:rsidP="00190699">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Каждая гелиевая аккумуляторная батарея должна соответствовать специальному положению А67 Технических инструкций, предусматривающего,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 xml:space="preserve">том числе, </w:t>
      </w:r>
      <w:proofErr w:type="spellStart"/>
      <w:r w:rsidRPr="005F22D3">
        <w:rPr>
          <w:rFonts w:asciiTheme="minorHAnsi" w:hAnsiTheme="minorHAnsi" w:cstheme="minorHAnsi"/>
          <w:color w:val="041839"/>
        </w:rPr>
        <w:t>виброустойчивость</w:t>
      </w:r>
      <w:proofErr w:type="spellEnd"/>
      <w:r w:rsidRPr="005F22D3">
        <w:rPr>
          <w:rFonts w:asciiTheme="minorHAnsi" w:hAnsiTheme="minorHAnsi" w:cstheme="minorHAnsi"/>
          <w:color w:val="041839"/>
        </w:rPr>
        <w:t xml:space="preserve">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способность выдержать перепады давления без утечки содержащейся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батареи жидкости. Также напряжение каждой батареи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должно превышать 12</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вольт, а</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энергоёмкость составлять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более 100 ватт- час.</w:t>
      </w:r>
    </w:p>
    <w:p w:rsidR="00190699" w:rsidRPr="005F22D3" w:rsidRDefault="00190699" w:rsidP="00935C94">
      <w:pPr>
        <w:pStyle w:val="4"/>
        <w:spacing w:before="0" w:line="240" w:lineRule="auto"/>
        <w:rPr>
          <w:rFonts w:asciiTheme="minorHAnsi" w:hAnsiTheme="minorHAnsi" w:cstheme="minorHAnsi"/>
          <w:b/>
          <w:color w:val="041839"/>
          <w:sz w:val="24"/>
          <w:szCs w:val="24"/>
        </w:rPr>
      </w:pPr>
      <w:r w:rsidRPr="005F22D3">
        <w:rPr>
          <w:rFonts w:asciiTheme="minorHAnsi" w:hAnsiTheme="minorHAnsi" w:cstheme="minorHAnsi"/>
          <w:b/>
          <w:color w:val="041839"/>
          <w:sz w:val="24"/>
          <w:szCs w:val="24"/>
        </w:rPr>
        <w:t>Кресла-каталки с сухозаряженными батареями</w:t>
      </w:r>
    </w:p>
    <w:p w:rsidR="00190699" w:rsidRPr="005F22D3" w:rsidRDefault="00190699" w:rsidP="00E0435A">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u w:val="single"/>
        </w:rPr>
        <w:t>Ограничения</w:t>
      </w:r>
      <w:r w:rsidRPr="005F22D3">
        <w:rPr>
          <w:rFonts w:asciiTheme="minorHAnsi" w:hAnsiTheme="minorHAnsi" w:cstheme="minorHAnsi"/>
          <w:color w:val="041839"/>
        </w:rPr>
        <w:t xml:space="preserve"> Перевозка осуществляется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багажном отсеке при условии, что батарея отсоединена, зажим аккумулятора изолирован во</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избежание случайного короткого замыкания, батарея надежно закреплена на</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кресле-каталке.</w:t>
      </w:r>
    </w:p>
    <w:p w:rsidR="00190699" w:rsidRPr="005F22D3" w:rsidRDefault="00190699" w:rsidP="00935C94">
      <w:pPr>
        <w:pStyle w:val="4"/>
        <w:spacing w:before="0" w:line="240" w:lineRule="auto"/>
        <w:rPr>
          <w:rFonts w:asciiTheme="minorHAnsi" w:hAnsiTheme="minorHAnsi" w:cstheme="minorHAnsi"/>
          <w:b/>
          <w:color w:val="041839"/>
          <w:sz w:val="24"/>
          <w:szCs w:val="24"/>
        </w:rPr>
      </w:pPr>
      <w:r w:rsidRPr="005F22D3">
        <w:rPr>
          <w:rFonts w:asciiTheme="minorHAnsi" w:hAnsiTheme="minorHAnsi" w:cstheme="minorHAnsi"/>
          <w:b/>
          <w:color w:val="041839"/>
          <w:sz w:val="24"/>
          <w:szCs w:val="24"/>
        </w:rPr>
        <w:t>Кресла-каталки с литий-ионными аккумуляторными батареями</w:t>
      </w:r>
    </w:p>
    <w:p w:rsidR="00E0435A" w:rsidRPr="005F22D3" w:rsidRDefault="00190699" w:rsidP="00E0435A">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На</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батареи должна быть хорошо читаемая маркировка о</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её</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типе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ёмкости.</w:t>
      </w:r>
    </w:p>
    <w:p w:rsidR="00E0435A" w:rsidRPr="005F22D3" w:rsidRDefault="00190699" w:rsidP="00E0435A">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Перевозка осуществляется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багажном отсеке. При условии, что батарея должна быть отсоединена. Клеммы батареи изолированы для предотвращения самопроизвольного приведения оборудования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действие и/или короткого замыкания. Для изолирования клемм можно использовать защитные колпачки, изоленту или другие методы, предусмотренные инструкцией производителя. Батарея, размещенная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кресле-каталке должна быть защищена от</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внешних повреждений конструкцией кресла или защитным чехлом.</w:t>
      </w:r>
    </w:p>
    <w:p w:rsidR="00E0435A" w:rsidRPr="005F22D3" w:rsidRDefault="00190699" w:rsidP="00E0435A">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Если кресло-каталка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обеспечивает надлежащей защиты батареи (например, складывающаяся кресло-каталка/батарея, размещенная на</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кресле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защищена от</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внешних повреждений защитным чехлом), то</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такая батарея должна быть снята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соответствии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инструкциями изготовителя) и</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перевозится в</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пассажирском салоне, с</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соблюдением следующих условий:  </w:t>
      </w:r>
    </w:p>
    <w:p w:rsidR="00E0435A" w:rsidRPr="005F22D3" w:rsidRDefault="00190699" w:rsidP="00E0435A">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энергоемкость батареи не</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должна превышать 300</w:t>
      </w:r>
      <w:r w:rsidR="00935C94" w:rsidRPr="005F22D3">
        <w:rPr>
          <w:rFonts w:asciiTheme="minorHAnsi" w:hAnsiTheme="minorHAnsi" w:cstheme="minorHAnsi"/>
          <w:color w:val="041839"/>
        </w:rPr>
        <w:t xml:space="preserve"> </w:t>
      </w:r>
      <w:proofErr w:type="spellStart"/>
      <w:r w:rsidRPr="005F22D3">
        <w:rPr>
          <w:rFonts w:asciiTheme="minorHAnsi" w:hAnsiTheme="minorHAnsi" w:cstheme="minorHAnsi"/>
          <w:color w:val="041839"/>
        </w:rPr>
        <w:t>Втч</w:t>
      </w:r>
      <w:proofErr w:type="spellEnd"/>
      <w:r w:rsidRPr="005F22D3">
        <w:rPr>
          <w:rFonts w:asciiTheme="minorHAnsi" w:hAnsiTheme="minorHAnsi" w:cstheme="minorHAnsi"/>
          <w:color w:val="041839"/>
        </w:rPr>
        <w:t xml:space="preserve">; </w:t>
      </w:r>
    </w:p>
    <w:p w:rsidR="00E0435A" w:rsidRPr="005F22D3" w:rsidRDefault="00190699" w:rsidP="00E0435A">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клеммы батареи защищены от</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короткого замыкания (изолированы);</w:t>
      </w:r>
    </w:p>
    <w:p w:rsidR="00190699" w:rsidRPr="005F22D3" w:rsidRDefault="00190699" w:rsidP="00E0435A">
      <w:pPr>
        <w:pStyle w:val="a3"/>
        <w:spacing w:before="0" w:beforeAutospacing="0" w:after="0" w:afterAutospacing="0"/>
        <w:ind w:firstLine="708"/>
        <w:jc w:val="both"/>
        <w:rPr>
          <w:rFonts w:asciiTheme="minorHAnsi" w:hAnsiTheme="minorHAnsi" w:cstheme="minorHAnsi"/>
          <w:color w:val="041839"/>
        </w:rPr>
      </w:pPr>
      <w:r w:rsidRPr="005F22D3">
        <w:rPr>
          <w:rFonts w:asciiTheme="minorHAnsi" w:hAnsiTheme="minorHAnsi" w:cstheme="minorHAnsi"/>
          <w:color w:val="041839"/>
        </w:rPr>
        <w:t>—</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батарея должна быть защищена от</w:t>
      </w:r>
      <w:r w:rsidR="00935C94" w:rsidRPr="005F22D3">
        <w:rPr>
          <w:rFonts w:asciiTheme="minorHAnsi" w:hAnsiTheme="minorHAnsi" w:cstheme="minorHAnsi"/>
          <w:color w:val="041839"/>
        </w:rPr>
        <w:t xml:space="preserve"> </w:t>
      </w:r>
      <w:r w:rsidRPr="005F22D3">
        <w:rPr>
          <w:rFonts w:asciiTheme="minorHAnsi" w:hAnsiTheme="minorHAnsi" w:cstheme="minorHAnsi"/>
          <w:color w:val="041839"/>
        </w:rPr>
        <w:t>повреждений (заводская упаковка/пластиковая или картонная коробка).</w:t>
      </w:r>
    </w:p>
    <w:p w:rsidR="00190699" w:rsidRDefault="00190699" w:rsidP="00190699">
      <w:pPr>
        <w:pStyle w:val="a3"/>
        <w:spacing w:before="0" w:beforeAutospacing="0" w:after="0" w:afterAutospacing="0"/>
        <w:ind w:firstLine="708"/>
        <w:jc w:val="both"/>
        <w:rPr>
          <w:rFonts w:asciiTheme="minorHAnsi" w:hAnsiTheme="minorHAnsi" w:cstheme="minorHAnsi"/>
          <w:color w:val="041839"/>
        </w:rPr>
      </w:pPr>
    </w:p>
    <w:p w:rsidR="00701098" w:rsidRPr="00EE1ED7" w:rsidRDefault="00701098" w:rsidP="00701098">
      <w:pPr>
        <w:pStyle w:val="a3"/>
        <w:spacing w:before="0" w:beforeAutospacing="0" w:after="0" w:afterAutospacing="0"/>
        <w:ind w:firstLine="142"/>
        <w:rPr>
          <w:rFonts w:asciiTheme="minorHAnsi" w:hAnsiTheme="minorHAnsi" w:cstheme="minorHAnsi"/>
          <w:b/>
          <w:color w:val="041839"/>
          <w:sz w:val="28"/>
          <w:szCs w:val="28"/>
        </w:rPr>
      </w:pPr>
      <w:r>
        <w:rPr>
          <w:rFonts w:asciiTheme="minorHAnsi" w:hAnsiTheme="minorHAnsi" w:cstheme="minorHAnsi"/>
          <w:b/>
          <w:color w:val="041839"/>
          <w:sz w:val="28"/>
          <w:szCs w:val="28"/>
        </w:rPr>
        <w:t>Обеспечение транспортной</w:t>
      </w:r>
      <w:r w:rsidRPr="00EE1ED7">
        <w:rPr>
          <w:rFonts w:asciiTheme="minorHAnsi" w:hAnsiTheme="minorHAnsi" w:cstheme="minorHAnsi"/>
          <w:b/>
          <w:color w:val="041839"/>
          <w:sz w:val="28"/>
          <w:szCs w:val="28"/>
        </w:rPr>
        <w:t xml:space="preserve"> безопасности на вертодроме «Московский»</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В целях обеспечения Вашей личной безопасности на борту ВС Вам предстоит пройти досмотр, проводимый уполномоченными лицами из числа работников подразделения транспортной безопасности на вертодроме. Досмотр пассажиров, их ручной клади и багажа производится после проверки перевозочного документа или посадочного талона, оформленного в установленном порядке, и документа, удостоверяющего личность.</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Для прохождения досмотра, просим заранее приготовиться: положить ручную кладь, разместить на столике для досмотра мобильные телефоны, карманные компьютеры, зажигалки, сигареты, монеты, ключи и другие металлические предметы.</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Примечание: Возможно, при досмотре ручной клади, Вас могут попросить открыть сумку и произвести ручной досмотр её содержимого. Поэтому настоятельно не рекомендуем Вам оборачивать ручную кладь в упаковочную ленту. Обнаруженные у пассажира в ручной клади (багаже) при досмотре опасные вещества и предметы, запрещенные к перевозке воздушным транспортом, могут быть переданы сопровождающим лицам или приняты на временное хранение. В последнем случае предъявитель акта о приеме на хранение может получить данные предметы.</w:t>
      </w:r>
    </w:p>
    <w:p w:rsidR="00701098"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 xml:space="preserve">Обнаруженные в ходе досмотра газовое оружие и газовые патроны, на которые у пассажиров отсутствуют соответствующие документы, передаются в органы внутренних дел в соответствии с законодательством, регламентирующим оборот оружия на территории Российской Федерации. Пассажир, у которого при досмотре обнаружены опасные вещества и предметы, за изготовление, ношение и хранение которых предусмотрена уголовная ответственность (оружие, боеприпасы, взрывчатые вещества, радиоактивные вещества и т.п.), не допускается к полету и </w:t>
      </w:r>
      <w:r w:rsidRPr="00EE1ED7">
        <w:rPr>
          <w:rFonts w:asciiTheme="minorHAnsi" w:hAnsiTheme="minorHAnsi" w:cstheme="minorHAnsi"/>
          <w:color w:val="041839"/>
        </w:rPr>
        <w:lastRenderedPageBreak/>
        <w:t>вместе с материалами (актом, изъятыми веществами и предметами) передается в органы внутренних дел для решения вопроса о привлечении его к ответственности. Оружие пассажира, имеющего право на его хранение и ношение в аэропорту отправления, в обязательном порядке передается Перевозчику для временного хранения на период полета и выдается пассажиру по окончании полета в аэропорту назначения.</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p>
    <w:p w:rsidR="00701098" w:rsidRPr="00EE1ED7" w:rsidRDefault="00701098" w:rsidP="00701098">
      <w:pPr>
        <w:pStyle w:val="a3"/>
        <w:spacing w:before="0" w:beforeAutospacing="0" w:after="0" w:afterAutospacing="0"/>
        <w:ind w:firstLine="142"/>
        <w:jc w:val="both"/>
        <w:rPr>
          <w:rFonts w:asciiTheme="minorHAnsi" w:hAnsiTheme="minorHAnsi" w:cstheme="minorHAnsi"/>
          <w:b/>
          <w:color w:val="041839"/>
          <w:sz w:val="28"/>
          <w:szCs w:val="28"/>
        </w:rPr>
      </w:pPr>
      <w:r>
        <w:rPr>
          <w:rFonts w:asciiTheme="minorHAnsi" w:hAnsiTheme="minorHAnsi" w:cstheme="minorHAnsi"/>
          <w:b/>
          <w:color w:val="041839"/>
          <w:sz w:val="28"/>
          <w:szCs w:val="28"/>
        </w:rPr>
        <w:t>Обеспечение транспортной</w:t>
      </w:r>
      <w:r w:rsidRPr="00EE1ED7">
        <w:rPr>
          <w:rFonts w:asciiTheme="minorHAnsi" w:hAnsiTheme="minorHAnsi" w:cstheme="minorHAnsi"/>
          <w:b/>
          <w:color w:val="041839"/>
          <w:sz w:val="28"/>
          <w:szCs w:val="28"/>
        </w:rPr>
        <w:t xml:space="preserve"> безопасности на посадочных площадках</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На посадочных площадках, где не предусмотрено наличие подразделения транспортной безопасности, досмотр пассажиров проводит командир воздушного судна или назначенный им член экипажа.</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Для быстрого прохождения досмотра следует выполнять указания командира воздушного судна. Процедура регистрации и досмотра как правило совмещена и проходит в порядке очереди. При завершении досмотра и ухода пассажира в зону ожидания посадки на воздушное судно приглашается следующий пассажир для регистрации и досмотра.</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Предполетный досмотр пассажиров, проводится с помощью портативного (ручного) металлоискателя и ручным (контактным) методом, а досмотр багажа и вещей, находящихся при пассажирах, проводится – только ручным (контактным) методом.</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В контролируемой зоне ожидания посадки на воздушное судно пассажирам</w:t>
      </w:r>
      <w:r>
        <w:rPr>
          <w:rFonts w:asciiTheme="minorHAnsi" w:hAnsiTheme="minorHAnsi" w:cstheme="minorHAnsi"/>
          <w:color w:val="041839"/>
        </w:rPr>
        <w:t xml:space="preserve"> </w:t>
      </w:r>
      <w:r w:rsidRPr="00EE1ED7">
        <w:rPr>
          <w:rFonts w:asciiTheme="minorHAnsi" w:hAnsiTheme="minorHAnsi" w:cstheme="minorHAnsi"/>
          <w:color w:val="041839"/>
        </w:rPr>
        <w:t>запрещается</w:t>
      </w:r>
      <w:r>
        <w:rPr>
          <w:rFonts w:asciiTheme="minorHAnsi" w:hAnsiTheme="minorHAnsi" w:cstheme="minorHAnsi"/>
          <w:color w:val="041839"/>
        </w:rPr>
        <w:t xml:space="preserve"> </w:t>
      </w:r>
      <w:r w:rsidRPr="00EE1ED7">
        <w:rPr>
          <w:rFonts w:asciiTheme="minorHAnsi" w:hAnsiTheme="minorHAnsi" w:cstheme="minorHAnsi"/>
          <w:color w:val="041839"/>
        </w:rPr>
        <w:t>контактировать с пассажирами, не прошедшим досмотр, провожающими, а также брать от них какие-либо вещи и предметы. Зона ожидания посадки считается стерильной и нахождение в них посторонних лиц недопустимо.</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Пассажиры, у которых в ходе досмотра были обнаружены опасные предметы и вещества, находящиеся в свободной продаже, но запрещенные к перевозке на борту воздушного судна, должны оставить эти предметы и вещества перед вылетом провожающему лицу, либо иным способом</w:t>
      </w:r>
      <w:r>
        <w:rPr>
          <w:rFonts w:asciiTheme="minorHAnsi" w:hAnsiTheme="minorHAnsi" w:cstheme="minorHAnsi"/>
          <w:color w:val="041839"/>
        </w:rPr>
        <w:t xml:space="preserve"> (утилизировать)</w:t>
      </w:r>
      <w:r w:rsidRPr="00EE1ED7">
        <w:rPr>
          <w:rFonts w:asciiTheme="minorHAnsi" w:hAnsiTheme="minorHAnsi" w:cstheme="minorHAnsi"/>
          <w:color w:val="041839"/>
        </w:rPr>
        <w:t>.</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Пассажир, у которого при досмотре обнаружены опасные вещества и предметы, за изготовление, ношение и хранение которых предусмотрена уголовная ответственность (оружие, боеприпасы, взрывчатые вещества, радиоактивные вещества и т.п.), не допускается к полету и передается в органы внутренних дел для решения вопроса о привлечении его к ответственности. Оружие пассажира, имеющего право на его хранение и ношение, в обязательном порядке передается экипажу для временного хранения на период полета и выдается пассажиру по окончании полета.</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Примечание:</w:t>
      </w:r>
      <w:r>
        <w:rPr>
          <w:rFonts w:asciiTheme="minorHAnsi" w:hAnsiTheme="minorHAnsi" w:cstheme="minorHAnsi"/>
          <w:color w:val="041839"/>
        </w:rPr>
        <w:t xml:space="preserve"> </w:t>
      </w:r>
      <w:r w:rsidRPr="00EE1ED7">
        <w:rPr>
          <w:rFonts w:asciiTheme="minorHAnsi" w:hAnsiTheme="minorHAnsi" w:cstheme="minorHAnsi"/>
          <w:color w:val="041839"/>
        </w:rPr>
        <w:t>Запрещено</w:t>
      </w:r>
      <w:r>
        <w:rPr>
          <w:rFonts w:asciiTheme="minorHAnsi" w:hAnsiTheme="minorHAnsi" w:cstheme="minorHAnsi"/>
          <w:color w:val="041839"/>
        </w:rPr>
        <w:t xml:space="preserve"> </w:t>
      </w:r>
      <w:r w:rsidRPr="00EE1ED7">
        <w:rPr>
          <w:rFonts w:asciiTheme="minorHAnsi" w:hAnsiTheme="minorHAnsi" w:cstheme="minorHAnsi"/>
          <w:color w:val="041839"/>
        </w:rPr>
        <w:t>принимать от посторонних лиц чемоданы, посылки и другие предметы для перевозки на борту воздушного судна, а также оставлять свой багаж незнакомым лицам.</w:t>
      </w:r>
    </w:p>
    <w:p w:rsidR="00701098" w:rsidRPr="00EE1ED7" w:rsidRDefault="00701098" w:rsidP="00701098">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color w:val="041839"/>
        </w:rPr>
        <w:t>На борту воздушного судна в полете</w:t>
      </w:r>
      <w:r>
        <w:rPr>
          <w:rFonts w:asciiTheme="minorHAnsi" w:hAnsiTheme="minorHAnsi" w:cstheme="minorHAnsi"/>
          <w:color w:val="041839"/>
        </w:rPr>
        <w:t xml:space="preserve"> </w:t>
      </w:r>
      <w:r w:rsidRPr="00EE1ED7">
        <w:rPr>
          <w:rFonts w:asciiTheme="minorHAnsi" w:hAnsiTheme="minorHAnsi" w:cstheme="minorHAnsi"/>
          <w:color w:val="041839"/>
        </w:rPr>
        <w:t>запрещено</w:t>
      </w:r>
      <w:r>
        <w:rPr>
          <w:rFonts w:asciiTheme="minorHAnsi" w:hAnsiTheme="minorHAnsi" w:cstheme="minorHAnsi"/>
          <w:color w:val="041839"/>
        </w:rPr>
        <w:t xml:space="preserve"> </w:t>
      </w:r>
      <w:r w:rsidRPr="00EE1ED7">
        <w:rPr>
          <w:rFonts w:asciiTheme="minorHAnsi" w:hAnsiTheme="minorHAnsi" w:cstheme="minorHAnsi"/>
          <w:color w:val="041839"/>
        </w:rPr>
        <w:t>пользоваться электронными играми, портативными видеокамерами, электронными планшетами, смартфонами, телефонами и другой электронной аппаратурой.</w:t>
      </w:r>
    </w:p>
    <w:p w:rsidR="00911D10" w:rsidRPr="005F22D3" w:rsidRDefault="00911D10" w:rsidP="00190699">
      <w:pPr>
        <w:pStyle w:val="a3"/>
        <w:spacing w:before="0" w:beforeAutospacing="0" w:after="0" w:afterAutospacing="0"/>
        <w:ind w:firstLine="708"/>
        <w:jc w:val="both"/>
        <w:rPr>
          <w:rFonts w:asciiTheme="minorHAnsi" w:hAnsiTheme="minorHAnsi" w:cstheme="minorHAnsi"/>
          <w:color w:val="041839"/>
        </w:rPr>
      </w:pPr>
    </w:p>
    <w:p w:rsidR="005F22D3" w:rsidRPr="00911D10" w:rsidRDefault="00701098" w:rsidP="005F22D3">
      <w:pPr>
        <w:jc w:val="center"/>
        <w:rPr>
          <w:b/>
          <w:sz w:val="28"/>
          <w:szCs w:val="28"/>
        </w:rPr>
      </w:pPr>
      <w:r>
        <w:rPr>
          <w:b/>
          <w:sz w:val="28"/>
          <w:szCs w:val="28"/>
        </w:rPr>
        <w:t>П</w:t>
      </w:r>
      <w:r w:rsidRPr="00701098">
        <w:rPr>
          <w:b/>
          <w:sz w:val="28"/>
          <w:szCs w:val="28"/>
        </w:rPr>
        <w:t>оложения</w:t>
      </w:r>
      <w:r w:rsidR="005F22D3" w:rsidRPr="00911D10">
        <w:rPr>
          <w:b/>
          <w:sz w:val="28"/>
          <w:szCs w:val="28"/>
        </w:rPr>
        <w:t xml:space="preserve"> из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 </w:t>
      </w:r>
    </w:p>
    <w:p w:rsidR="005F22D3" w:rsidRPr="00E90552" w:rsidRDefault="005F22D3" w:rsidP="005F22D3">
      <w:pPr>
        <w:jc w:val="center"/>
        <w:rPr>
          <w:i/>
          <w:sz w:val="24"/>
        </w:rPr>
      </w:pPr>
      <w:r w:rsidRPr="00E90552">
        <w:rPr>
          <w:i/>
          <w:sz w:val="24"/>
        </w:rPr>
        <w:t>(</w:t>
      </w:r>
      <w:r w:rsidR="00804902">
        <w:rPr>
          <w:i/>
          <w:sz w:val="24"/>
        </w:rPr>
        <w:t xml:space="preserve">Утв. </w:t>
      </w:r>
      <w:r w:rsidRPr="00E90552">
        <w:rPr>
          <w:i/>
          <w:sz w:val="24"/>
        </w:rPr>
        <w:t>пр. Минтранса РФ от 04.02.2025 № 34)</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b/>
          <w:color w:val="041839"/>
        </w:rPr>
        <w:t>2.</w:t>
      </w:r>
      <w:r w:rsidRPr="00F4033E">
        <w:rPr>
          <w:rFonts w:asciiTheme="minorHAnsi" w:hAnsiTheme="minorHAnsi" w:cstheme="minorHAnsi"/>
          <w:color w:val="041839"/>
        </w:rPr>
        <w:t xml:space="preserve"> В ходе проведения досмотра, повторного досмотра осуществляется обследование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животных (далее - объекты досмотра), проходящих, проезжающих или перемещаемых на объект транспортной </w:t>
      </w:r>
      <w:r w:rsidRPr="00F4033E">
        <w:rPr>
          <w:rFonts w:asciiTheme="minorHAnsi" w:hAnsiTheme="minorHAnsi" w:cstheme="minorHAnsi"/>
          <w:color w:val="041839"/>
        </w:rPr>
        <w:lastRenderedPageBreak/>
        <w:t>инфраструктуры или его часть, транспортное средство, для которых в соответствии с Требованиями устанавливается особый режим допуска объектов досмотра (далее - зона транспортной безопасности), направленное на: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обнаружение предметов и веществ, имеющих внешние признаки схожести с предметами и веществами, включенными в перечни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приведенные далее в Перечнях оружия, взрывчатых веществ или других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EE1ED7"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выявление физических лиц, транспортных средств, для допуска которых не имеется правовых оснований.</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b/>
          <w:color w:val="041839"/>
        </w:rPr>
        <w:t>15.</w:t>
      </w:r>
      <w:r w:rsidRPr="00F4033E">
        <w:rPr>
          <w:rFonts w:asciiTheme="minorHAnsi" w:hAnsiTheme="minorHAnsi" w:cstheme="minorHAnsi"/>
          <w:color w:val="041839"/>
        </w:rPr>
        <w:t xml:space="preserve"> В случае распознавания в ходе досмотра в целях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либо в случае выявления лиц, не имеющих правовых оснований для прохода (проезда) в зону транспортной безопасности или ее часть, силы транспортной безопасности незамедлительно информируют об этом уполномоченные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в области обеспечения безопасности Российской Федерации для принятия мер реагирования в соответствии с их компетенцией.</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b/>
          <w:color w:val="041839"/>
        </w:rPr>
        <w:t>19.</w:t>
      </w:r>
      <w:r w:rsidRPr="00F4033E">
        <w:rPr>
          <w:rFonts w:asciiTheme="minorHAnsi" w:hAnsiTheme="minorHAnsi" w:cstheme="minorHAnsi"/>
          <w:color w:val="041839"/>
        </w:rPr>
        <w:t xml:space="preserve"> В границах КПП (постов), в зоне транспортной безопасности или ее части не допускается несанкционированный доступ к объектам досмотра, прошедшим досмотр, дополнительный досмотр, повторный досмотр и допущенным в часть зоны транспортной безопасности, а также их смешивание с объектами досмотра, в отношении которых не были проведены мероприятия по досмотру или которые не были допущены в зону транспортной безопасности или ее часть.</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b/>
          <w:color w:val="041839"/>
        </w:rPr>
        <w:t>38.</w:t>
      </w:r>
      <w:r w:rsidRPr="00F4033E">
        <w:rPr>
          <w:rFonts w:asciiTheme="minorHAnsi" w:hAnsiTheme="minorHAnsi" w:cstheme="minorHAnsi"/>
          <w:color w:val="041839"/>
        </w:rPr>
        <w:t xml:space="preserve"> Объекты досмотра через КПП (пост) в зону транспортной безопасности или ее часть допускаются после проведения досмотра.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b/>
          <w:color w:val="041839"/>
        </w:rPr>
        <w:t>52.</w:t>
      </w:r>
      <w:r w:rsidRPr="00F4033E">
        <w:rPr>
          <w:rFonts w:asciiTheme="minorHAnsi" w:hAnsiTheme="minorHAnsi" w:cstheme="minorHAnsi"/>
          <w:color w:val="041839"/>
        </w:rPr>
        <w:t xml:space="preserve"> На КПП (пост) допускаются физические лица отправляющихся (вылетающих) рейсов при наличии перевозочного документа или посадочного талона, оформленного в установленном порядке, и документа, удостоверяющего личность.</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p>
    <w:p w:rsidR="005F22D3" w:rsidRPr="00F4033E" w:rsidRDefault="005F22D3" w:rsidP="00F4033E">
      <w:pPr>
        <w:pStyle w:val="a3"/>
        <w:spacing w:before="0" w:beforeAutospacing="0" w:after="0" w:afterAutospacing="0"/>
        <w:ind w:firstLine="708"/>
        <w:jc w:val="right"/>
        <w:rPr>
          <w:rFonts w:asciiTheme="minorHAnsi" w:hAnsiTheme="minorHAnsi" w:cstheme="minorHAnsi"/>
          <w:color w:val="041839"/>
        </w:rPr>
      </w:pPr>
      <w:r w:rsidRPr="00F4033E">
        <w:rPr>
          <w:rFonts w:asciiTheme="minorHAnsi" w:hAnsiTheme="minorHAnsi" w:cstheme="minorHAnsi"/>
          <w:color w:val="041839"/>
        </w:rPr>
        <w:t>Приложение №1 к Правилам…</w:t>
      </w:r>
    </w:p>
    <w:p w:rsidR="005F22D3" w:rsidRPr="00F4033E" w:rsidRDefault="005F22D3" w:rsidP="00F4033E">
      <w:pPr>
        <w:pStyle w:val="a3"/>
        <w:spacing w:before="0" w:beforeAutospacing="0" w:after="0" w:afterAutospacing="0"/>
        <w:ind w:firstLine="708"/>
        <w:jc w:val="both"/>
        <w:rPr>
          <w:rFonts w:asciiTheme="minorHAnsi" w:hAnsiTheme="minorHAnsi" w:cstheme="minorHAnsi"/>
          <w:b/>
          <w:color w:val="041839"/>
        </w:rPr>
      </w:pPr>
      <w:r w:rsidRPr="00F4033E">
        <w:rPr>
          <w:rFonts w:asciiTheme="minorHAnsi" w:hAnsiTheme="minorHAnsi" w:cstheme="minorHAnsi"/>
          <w:b/>
          <w:color w:val="041839"/>
        </w:rPr>
        <w:t>Перечни оружия, взрывчатых веществ или других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p>
    <w:p w:rsidR="005F22D3" w:rsidRPr="00F4033E" w:rsidRDefault="005F22D3" w:rsidP="00F4033E">
      <w:pPr>
        <w:pStyle w:val="a3"/>
        <w:spacing w:before="0" w:beforeAutospacing="0" w:after="0" w:afterAutospacing="0"/>
        <w:ind w:firstLine="708"/>
        <w:jc w:val="both"/>
        <w:rPr>
          <w:rFonts w:asciiTheme="minorHAnsi" w:hAnsiTheme="minorHAnsi" w:cstheme="minorHAnsi"/>
          <w:b/>
          <w:color w:val="041839"/>
        </w:rPr>
      </w:pPr>
      <w:r w:rsidRPr="00F4033E">
        <w:rPr>
          <w:rFonts w:asciiTheme="minorHAnsi" w:hAnsiTheme="minorHAnsi" w:cstheme="minorHAnsi"/>
          <w:color w:val="041839"/>
        </w:rPr>
        <w:tab/>
      </w:r>
      <w:r w:rsidRPr="00F4033E">
        <w:rPr>
          <w:rFonts w:asciiTheme="minorHAnsi" w:hAnsiTheme="minorHAnsi" w:cstheme="minorHAnsi"/>
          <w:b/>
          <w:color w:val="041839"/>
        </w:rPr>
        <w:t>I. Перечень оружия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1. Боевое ручное стрелковое оружие и его основные части, а также боеприпасы к такому оружию, боевое холодное оружие.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bookmarkStart w:id="0" w:name="P283"/>
      <w:bookmarkEnd w:id="0"/>
      <w:r w:rsidRPr="00F4033E">
        <w:rPr>
          <w:rFonts w:asciiTheme="minorHAnsi" w:hAnsiTheme="minorHAnsi" w:cstheme="minorHAnsi"/>
          <w:color w:val="041839"/>
        </w:rPr>
        <w:t>2. Оружие гражданское, его основные части и патроны к нему:</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2.1. Оружие самообороны: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огнестрельное гладкоствольное длинноствольное оружие с патронами к нему, в том числе с патронами травматического действия;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огнестрельное оружие ограниченного поражения (пистолет, револьвер, огнестрельное бесствольное устройство) с патронами травматического действия, патронами газового действия и патронами светозвукового действия;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lastRenderedPageBreak/>
        <w:tab/>
        <w:t>газовое оружие (газовые пистолеты и револьверы, в том числе патроны к ним, механические распылители, аэрозольные и другие устройства, снаряженные слезоточивыми или раздражающими веществами);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электрошоковые устройства и искровые разрядники.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2.2. Спортивное оружие: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огнестрельное с нарезным стволом;</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огнестрельное гладкоствольное;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пневматическое с дульной энергией свыше 3 Дж.</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холодное клинковое и метательное оружие.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2.3. Охотничье оружие: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огнестрельное длинноствольное;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пневматическое;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холодное клинковое и метательное стрелковое.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2.4. Сигнальное оружие.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2.5. Холодное клинковое оружие, предназначенное для ношения с казачьей формой, а также с национальными костюмами народов Российской Федерации, атрибутика которых определяется Правительством Российской Федерации.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2.6. Оружие, используемое в культурных и образовательных целях:</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оружие, имеющее культурную ценность;</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старинное (антикварное) оружие;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копии старинного (антикварного) оружия;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реплики старинного (антикварного) оружия;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списанное оружие.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bookmarkStart w:id="1" w:name="P306"/>
      <w:bookmarkEnd w:id="1"/>
      <w:r w:rsidRPr="00F4033E">
        <w:rPr>
          <w:rFonts w:asciiTheme="minorHAnsi" w:hAnsiTheme="minorHAnsi" w:cstheme="minorHAnsi"/>
          <w:color w:val="041839"/>
        </w:rPr>
        <w:t>3. Оружие служебное огнестрельное, его основные части и патроны к нему:</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гладкоствольное и нарезное короткоствольное;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гладкоствольное длинноствольное;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ограниченного поражения.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4. Оружие, производимое только для экспорта, отвечающее требованиям стран-импортеров.</w:t>
      </w:r>
    </w:p>
    <w:p w:rsidR="005F22D3" w:rsidRPr="00F4033E" w:rsidRDefault="005F22D3" w:rsidP="00F4033E">
      <w:pPr>
        <w:pStyle w:val="a3"/>
        <w:spacing w:before="0" w:beforeAutospacing="0" w:after="0" w:afterAutospacing="0"/>
        <w:ind w:firstLine="708"/>
        <w:jc w:val="both"/>
        <w:rPr>
          <w:rFonts w:asciiTheme="minorHAnsi" w:hAnsiTheme="minorHAnsi" w:cstheme="minorHAnsi"/>
          <w:b/>
          <w:color w:val="041839"/>
        </w:rPr>
      </w:pPr>
      <w:r w:rsidRPr="00F4033E">
        <w:rPr>
          <w:rFonts w:asciiTheme="minorHAnsi" w:hAnsiTheme="minorHAnsi" w:cstheme="minorHAnsi"/>
          <w:color w:val="041839"/>
        </w:rPr>
        <w:tab/>
      </w:r>
      <w:r w:rsidRPr="00F4033E">
        <w:rPr>
          <w:rFonts w:asciiTheme="minorHAnsi" w:hAnsiTheme="minorHAnsi" w:cstheme="minorHAnsi"/>
          <w:b/>
          <w:color w:val="041839"/>
        </w:rPr>
        <w:t>II. Перечень взрывчатых веществ</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5. Средства пиротехнические, включая: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средства термитные, шнуры огнепроводные и </w:t>
      </w:r>
      <w:proofErr w:type="spellStart"/>
      <w:r w:rsidRPr="00F4033E">
        <w:rPr>
          <w:rFonts w:asciiTheme="minorHAnsi" w:hAnsiTheme="minorHAnsi" w:cstheme="minorHAnsi"/>
          <w:color w:val="041839"/>
        </w:rPr>
        <w:t>стопиновые</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средства осветительные и </w:t>
      </w:r>
      <w:proofErr w:type="spellStart"/>
      <w:r w:rsidRPr="00F4033E">
        <w:rPr>
          <w:rFonts w:asciiTheme="minorHAnsi" w:hAnsiTheme="minorHAnsi" w:cstheme="minorHAnsi"/>
          <w:color w:val="041839"/>
        </w:rPr>
        <w:t>фотоосветительные</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средства сигнальные;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средства фейерверочные;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средства дымовые;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средства </w:t>
      </w:r>
      <w:proofErr w:type="spellStart"/>
      <w:r w:rsidRPr="00F4033E">
        <w:rPr>
          <w:rFonts w:asciiTheme="minorHAnsi" w:hAnsiTheme="minorHAnsi" w:cstheme="minorHAnsi"/>
          <w:color w:val="041839"/>
        </w:rPr>
        <w:t>пироавтоматики</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средства пиротехнические имитационные, учебно-имитационные.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6. Взрывчатые вещества, включая: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бризантные;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промышленные;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инициирующие;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самодельные взрывчатые вещества на основе соединений азота и иные смесевые со </w:t>
      </w:r>
      <w:r w:rsidRPr="00F4033E">
        <w:rPr>
          <w:rFonts w:asciiTheme="minorHAnsi" w:hAnsiTheme="minorHAnsi" w:cstheme="minorHAnsi"/>
          <w:color w:val="041839"/>
        </w:rPr>
        <w:tab/>
        <w:t>средствами инициирования или без них;</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перхлораты;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пороха пироксилиновые, дымные.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7. Составные части взрывных устройств:</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7.1. Заряды твердотопливные.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7.2. Средства инициирования: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lastRenderedPageBreak/>
        <w:tab/>
        <w:t>средства воспламенения механического действия;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средства детонирования механического действия;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исполнительные механизмы на основе средств инициирования.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8. Снаряжение и прочие составные части взрывных устройств:</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шашки снаряжательные;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шашки (детонаторы).</w:t>
      </w:r>
    </w:p>
    <w:p w:rsidR="005F22D3" w:rsidRPr="00F4033E" w:rsidRDefault="005F22D3" w:rsidP="00F4033E">
      <w:pPr>
        <w:pStyle w:val="a3"/>
        <w:spacing w:before="0" w:beforeAutospacing="0" w:after="0" w:afterAutospacing="0"/>
        <w:ind w:firstLine="708"/>
        <w:jc w:val="both"/>
        <w:rPr>
          <w:rFonts w:asciiTheme="minorHAnsi" w:hAnsiTheme="minorHAnsi" w:cstheme="minorHAnsi"/>
          <w:b/>
          <w:color w:val="041839"/>
        </w:rPr>
      </w:pPr>
      <w:r w:rsidRPr="00F4033E">
        <w:rPr>
          <w:rFonts w:asciiTheme="minorHAnsi" w:hAnsiTheme="minorHAnsi" w:cstheme="minorHAnsi"/>
          <w:color w:val="041839"/>
        </w:rPr>
        <w:tab/>
      </w:r>
      <w:r w:rsidRPr="00F4033E">
        <w:rPr>
          <w:rFonts w:asciiTheme="minorHAnsi" w:hAnsiTheme="minorHAnsi" w:cstheme="minorHAnsi"/>
          <w:b/>
          <w:color w:val="041839"/>
        </w:rPr>
        <w:t xml:space="preserve">III. Перечень других устройств, предметов и веществ, в отношении которых установлен запрет или </w:t>
      </w:r>
      <w:proofErr w:type="spellStart"/>
      <w:r w:rsidRPr="00F4033E">
        <w:rPr>
          <w:rFonts w:asciiTheme="minorHAnsi" w:hAnsiTheme="minorHAnsi" w:cstheme="minorHAnsi"/>
          <w:b/>
          <w:color w:val="041839"/>
        </w:rPr>
        <w:t>ограничениена</w:t>
      </w:r>
      <w:proofErr w:type="spellEnd"/>
      <w:r w:rsidRPr="00F4033E">
        <w:rPr>
          <w:rFonts w:asciiTheme="minorHAnsi" w:hAnsiTheme="minorHAnsi" w:cstheme="minorHAnsi"/>
          <w:b/>
          <w:color w:val="041839"/>
        </w:rPr>
        <w:t xml:space="preserve"> перемещение в зону транспортной безопасности или ее часть</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bookmarkStart w:id="2" w:name="P343"/>
      <w:bookmarkEnd w:id="2"/>
      <w:r w:rsidRPr="00F4033E">
        <w:rPr>
          <w:rFonts w:asciiTheme="minorHAnsi" w:hAnsiTheme="minorHAnsi" w:cstheme="minorHAnsi"/>
          <w:color w:val="041839"/>
        </w:rPr>
        <w:t xml:space="preserve">9. Предметы и вещества, содержащие опасные радиоактивные агенты: соединения и изделия с </w:t>
      </w:r>
      <w:r w:rsidRPr="00F4033E">
        <w:rPr>
          <w:rFonts w:asciiTheme="minorHAnsi" w:hAnsiTheme="minorHAnsi" w:cstheme="minorHAnsi"/>
          <w:color w:val="041839"/>
        </w:rPr>
        <w:tab/>
        <w:t>радиоактивными изотопами;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источники альфа- и нейтронного излучения;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источники бета-излучения;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источники гамма- и тормозного излучений;</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источники образцовые альфа-излучения;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источники образцовые бета-излучения;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источники гамма-излучения (на основе изотопов цезия, кобальта);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источники образцовые рентгеновского излучения;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gramStart"/>
      <w:r w:rsidRPr="00F4033E">
        <w:rPr>
          <w:rFonts w:asciiTheme="minorHAnsi" w:hAnsiTheme="minorHAnsi" w:cstheme="minorHAnsi"/>
          <w:color w:val="041839"/>
        </w:rPr>
        <w:t>источники тепла</w:t>
      </w:r>
      <w:proofErr w:type="gramEnd"/>
      <w:r w:rsidRPr="00F4033E">
        <w:rPr>
          <w:rFonts w:asciiTheme="minorHAnsi" w:hAnsiTheme="minorHAnsi" w:cstheme="minorHAnsi"/>
          <w:color w:val="041839"/>
        </w:rPr>
        <w:t xml:space="preserve"> закрытые </w:t>
      </w:r>
      <w:proofErr w:type="spellStart"/>
      <w:r w:rsidRPr="00F4033E">
        <w:rPr>
          <w:rFonts w:asciiTheme="minorHAnsi" w:hAnsiTheme="minorHAnsi" w:cstheme="minorHAnsi"/>
          <w:color w:val="041839"/>
        </w:rPr>
        <w:t>радионуклидные</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gramStart"/>
      <w:r w:rsidRPr="00F4033E">
        <w:rPr>
          <w:rFonts w:asciiTheme="minorHAnsi" w:hAnsiTheme="minorHAnsi" w:cstheme="minorHAnsi"/>
          <w:color w:val="041839"/>
        </w:rPr>
        <w:t>источники тепла</w:t>
      </w:r>
      <w:proofErr w:type="gramEnd"/>
      <w:r w:rsidRPr="00F4033E">
        <w:rPr>
          <w:rFonts w:asciiTheme="minorHAnsi" w:hAnsiTheme="minorHAnsi" w:cstheme="minorHAnsi"/>
          <w:color w:val="041839"/>
        </w:rPr>
        <w:t xml:space="preserve"> закрытые </w:t>
      </w:r>
      <w:proofErr w:type="spellStart"/>
      <w:r w:rsidRPr="00F4033E">
        <w:rPr>
          <w:rFonts w:asciiTheme="minorHAnsi" w:hAnsiTheme="minorHAnsi" w:cstheme="minorHAnsi"/>
          <w:color w:val="041839"/>
        </w:rPr>
        <w:t>радионуклидные</w:t>
      </w:r>
      <w:proofErr w:type="spellEnd"/>
      <w:r w:rsidRPr="00F4033E">
        <w:rPr>
          <w:rFonts w:asciiTheme="minorHAnsi" w:hAnsiTheme="minorHAnsi" w:cstheme="minorHAnsi"/>
          <w:color w:val="041839"/>
        </w:rPr>
        <w:t xml:space="preserve"> на основе радионуклидов альфа-излучения;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gramStart"/>
      <w:r w:rsidRPr="00F4033E">
        <w:rPr>
          <w:rFonts w:asciiTheme="minorHAnsi" w:hAnsiTheme="minorHAnsi" w:cstheme="minorHAnsi"/>
          <w:color w:val="041839"/>
        </w:rPr>
        <w:t>источники тепла</w:t>
      </w:r>
      <w:proofErr w:type="gramEnd"/>
      <w:r w:rsidRPr="00F4033E">
        <w:rPr>
          <w:rFonts w:asciiTheme="minorHAnsi" w:hAnsiTheme="minorHAnsi" w:cstheme="minorHAnsi"/>
          <w:color w:val="041839"/>
        </w:rPr>
        <w:t xml:space="preserve"> закрытые </w:t>
      </w:r>
      <w:proofErr w:type="spellStart"/>
      <w:r w:rsidRPr="00F4033E">
        <w:rPr>
          <w:rFonts w:asciiTheme="minorHAnsi" w:hAnsiTheme="minorHAnsi" w:cstheme="minorHAnsi"/>
          <w:color w:val="041839"/>
        </w:rPr>
        <w:t>радионуклидные</w:t>
      </w:r>
      <w:proofErr w:type="spellEnd"/>
      <w:r w:rsidRPr="00F4033E">
        <w:rPr>
          <w:rFonts w:asciiTheme="minorHAnsi" w:hAnsiTheme="minorHAnsi" w:cstheme="minorHAnsi"/>
          <w:color w:val="041839"/>
        </w:rPr>
        <w:t xml:space="preserve"> на основе радионуклидов бета-излучения.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bookmarkStart w:id="3" w:name="P354"/>
      <w:bookmarkEnd w:id="3"/>
      <w:r w:rsidRPr="00F4033E">
        <w:rPr>
          <w:rFonts w:asciiTheme="minorHAnsi" w:hAnsiTheme="minorHAnsi" w:cstheme="minorHAnsi"/>
          <w:color w:val="041839"/>
        </w:rPr>
        <w:t>10. Предметы и вещества, содержащие опасные химические агенты: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3,4-метилендиоксифенил-2-пропанон;</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адамсит;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азотная кислота;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аконит;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аконитин;</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аммиак;</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ангидрид уксусной кислоты;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арсин;</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ацеклидин</w:t>
      </w:r>
      <w:proofErr w:type="spellEnd"/>
      <w:r w:rsidRPr="00F4033E">
        <w:rPr>
          <w:rFonts w:asciiTheme="minorHAnsi" w:hAnsiTheme="minorHAnsi" w:cstheme="minorHAnsi"/>
          <w:color w:val="041839"/>
        </w:rPr>
        <w:t xml:space="preserve"> (3-хинуклидинилацетат);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Би-Зет - Хинуклидил-3-бензилат (от английского BZ) - 3-хинуклидиловый эфир </w:t>
      </w:r>
      <w:proofErr w:type="spellStart"/>
      <w:r w:rsidRPr="00F4033E">
        <w:rPr>
          <w:rFonts w:asciiTheme="minorHAnsi" w:hAnsiTheme="minorHAnsi" w:cstheme="minorHAnsi"/>
          <w:color w:val="041839"/>
        </w:rPr>
        <w:t>бензиловой</w:t>
      </w:r>
      <w:proofErr w:type="spellEnd"/>
      <w:r w:rsidRPr="00F4033E">
        <w:rPr>
          <w:rFonts w:asciiTheme="minorHAnsi" w:hAnsiTheme="minorHAnsi" w:cstheme="minorHAnsi"/>
          <w:color w:val="041839"/>
        </w:rPr>
        <w:t xml:space="preserve"> кислоты;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бромистый водород;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бруцин</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ВИ-газ, Ви-</w:t>
      </w:r>
      <w:proofErr w:type="gramStart"/>
      <w:r w:rsidRPr="00F4033E">
        <w:rPr>
          <w:rFonts w:asciiTheme="minorHAnsi" w:hAnsiTheme="minorHAnsi" w:cstheme="minorHAnsi"/>
          <w:color w:val="041839"/>
        </w:rPr>
        <w:t>Экс</w:t>
      </w:r>
      <w:proofErr w:type="gramEnd"/>
      <w:r w:rsidRPr="00F4033E">
        <w:rPr>
          <w:rFonts w:asciiTheme="minorHAnsi" w:hAnsiTheme="minorHAnsi" w:cstheme="minorHAnsi"/>
          <w:color w:val="041839"/>
        </w:rPr>
        <w:t xml:space="preserve"> (от английского VX), ЕА 1701 - O-этил-S-2 </w:t>
      </w:r>
      <w:proofErr w:type="spellStart"/>
      <w:r w:rsidRPr="00F4033E">
        <w:rPr>
          <w:rFonts w:asciiTheme="minorHAnsi" w:hAnsiTheme="minorHAnsi" w:cstheme="minorHAnsi"/>
          <w:color w:val="041839"/>
        </w:rPr>
        <w:t>диизопропиламиноэтилметилфосфонат</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гексафторид</w:t>
      </w:r>
      <w:proofErr w:type="spellEnd"/>
      <w:r w:rsidRPr="00F4033E">
        <w:rPr>
          <w:rFonts w:asciiTheme="minorHAnsi" w:hAnsiTheme="minorHAnsi" w:cstheme="minorHAnsi"/>
          <w:color w:val="041839"/>
        </w:rPr>
        <w:t xml:space="preserve"> вольфрама;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гиосциамин</w:t>
      </w:r>
      <w:proofErr w:type="spellEnd"/>
      <w:r w:rsidRPr="00F4033E">
        <w:rPr>
          <w:rFonts w:asciiTheme="minorHAnsi" w:hAnsiTheme="minorHAnsi" w:cstheme="minorHAnsi"/>
          <w:color w:val="041839"/>
        </w:rPr>
        <w:t xml:space="preserve"> - основание, </w:t>
      </w:r>
      <w:proofErr w:type="spellStart"/>
      <w:r w:rsidRPr="00F4033E">
        <w:rPr>
          <w:rFonts w:asciiTheme="minorHAnsi" w:hAnsiTheme="minorHAnsi" w:cstheme="minorHAnsi"/>
          <w:color w:val="041839"/>
        </w:rPr>
        <w:t>камфорат</w:t>
      </w:r>
      <w:proofErr w:type="spellEnd"/>
      <w:r w:rsidRPr="00F4033E">
        <w:rPr>
          <w:rFonts w:asciiTheme="minorHAnsi" w:hAnsiTheme="minorHAnsi" w:cstheme="minorHAnsi"/>
          <w:color w:val="041839"/>
        </w:rPr>
        <w:t xml:space="preserve"> (1-тропилтропат (</w:t>
      </w:r>
      <w:proofErr w:type="spellStart"/>
      <w:r w:rsidRPr="00F4033E">
        <w:rPr>
          <w:rFonts w:asciiTheme="minorHAnsi" w:hAnsiTheme="minorHAnsi" w:cstheme="minorHAnsi"/>
          <w:color w:val="041839"/>
        </w:rPr>
        <w:t>камфорат</w:t>
      </w:r>
      <w:proofErr w:type="spellEnd"/>
      <w:r w:rsidRPr="00F4033E">
        <w:rPr>
          <w:rFonts w:asciiTheme="minorHAnsi" w:hAnsiTheme="minorHAnsi" w:cstheme="minorHAnsi"/>
          <w:color w:val="041839"/>
        </w:rPr>
        <w:t>), сульфат (L-</w:t>
      </w:r>
      <w:proofErr w:type="spellStart"/>
      <w:r w:rsidRPr="00F4033E">
        <w:rPr>
          <w:rFonts w:asciiTheme="minorHAnsi" w:hAnsiTheme="minorHAnsi" w:cstheme="minorHAnsi"/>
          <w:color w:val="041839"/>
        </w:rPr>
        <w:t>тропилтропат</w:t>
      </w:r>
      <w:proofErr w:type="spellEnd"/>
      <w:r w:rsidRPr="00F4033E">
        <w:rPr>
          <w:rFonts w:asciiTheme="minorHAnsi" w:hAnsiTheme="minorHAnsi" w:cstheme="minorHAnsi"/>
          <w:color w:val="041839"/>
        </w:rPr>
        <w:t xml:space="preserve"> (сульфат);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глифтор</w:t>
      </w:r>
      <w:proofErr w:type="spellEnd"/>
      <w:r w:rsidRPr="00F4033E">
        <w:rPr>
          <w:rFonts w:asciiTheme="minorHAnsi" w:hAnsiTheme="minorHAnsi" w:cstheme="minorHAnsi"/>
          <w:color w:val="041839"/>
        </w:rPr>
        <w:t xml:space="preserve"> (1,3-дифторпропанол-2 (1) 70 - 75%, 1-фтор-3-хлорпропанол-2 (2) 10 - 20%);</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горчичный газ (иприт);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жидкость </w:t>
      </w:r>
      <w:proofErr w:type="gramStart"/>
      <w:r w:rsidRPr="00F4033E">
        <w:rPr>
          <w:rFonts w:asciiTheme="minorHAnsi" w:hAnsiTheme="minorHAnsi" w:cstheme="minorHAnsi"/>
          <w:color w:val="041839"/>
        </w:rPr>
        <w:t>И-М</w:t>
      </w:r>
      <w:proofErr w:type="gram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этилцеллозольва</w:t>
      </w:r>
      <w:proofErr w:type="spellEnd"/>
      <w:r w:rsidRPr="00F4033E">
        <w:rPr>
          <w:rFonts w:asciiTheme="minorHAnsi" w:hAnsiTheme="minorHAnsi" w:cstheme="minorHAnsi"/>
          <w:color w:val="041839"/>
        </w:rPr>
        <w:t xml:space="preserve"> 50%, метанола 50%);</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жидкость, содержащая хлорид натрия, нитрат </w:t>
      </w:r>
      <w:proofErr w:type="spellStart"/>
      <w:r w:rsidRPr="00F4033E">
        <w:rPr>
          <w:rFonts w:asciiTheme="minorHAnsi" w:hAnsiTheme="minorHAnsi" w:cstheme="minorHAnsi"/>
          <w:color w:val="041839"/>
        </w:rPr>
        <w:t>уранила</w:t>
      </w:r>
      <w:proofErr w:type="spellEnd"/>
      <w:r w:rsidRPr="00F4033E">
        <w:rPr>
          <w:rFonts w:asciiTheme="minorHAnsi" w:hAnsiTheme="minorHAnsi" w:cstheme="minorHAnsi"/>
          <w:color w:val="041839"/>
        </w:rPr>
        <w:t>, 4-хлорбензальдегид;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зарин и зоман;</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змеиный яд;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диборан</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lastRenderedPageBreak/>
        <w:tab/>
      </w:r>
      <w:proofErr w:type="spellStart"/>
      <w:r w:rsidRPr="00F4033E">
        <w:rPr>
          <w:rFonts w:asciiTheme="minorHAnsi" w:hAnsiTheme="minorHAnsi" w:cstheme="minorHAnsi"/>
          <w:color w:val="041839"/>
        </w:rPr>
        <w:t>изосафролкарбахолин</w:t>
      </w:r>
      <w:proofErr w:type="spellEnd"/>
      <w:r w:rsidRPr="00F4033E">
        <w:rPr>
          <w:rFonts w:asciiTheme="minorHAnsi" w:hAnsiTheme="minorHAnsi" w:cstheme="minorHAnsi"/>
          <w:color w:val="041839"/>
        </w:rPr>
        <w:t xml:space="preserve"> (N-(бета-</w:t>
      </w:r>
      <w:proofErr w:type="spellStart"/>
      <w:r w:rsidRPr="00F4033E">
        <w:rPr>
          <w:rFonts w:asciiTheme="minorHAnsi" w:hAnsiTheme="minorHAnsi" w:cstheme="minorHAnsi"/>
          <w:color w:val="041839"/>
        </w:rPr>
        <w:t>карбамоилоксиэтил</w:t>
      </w:r>
      <w:proofErr w:type="spellEnd"/>
      <w:r w:rsidRPr="00F4033E">
        <w:rPr>
          <w:rFonts w:asciiTheme="minorHAnsi" w:hAnsiTheme="minorHAnsi" w:cstheme="minorHAnsi"/>
          <w:color w:val="041839"/>
        </w:rPr>
        <w:t>)-</w:t>
      </w:r>
      <w:proofErr w:type="spellStart"/>
      <w:r w:rsidRPr="00F4033E">
        <w:rPr>
          <w:rFonts w:asciiTheme="minorHAnsi" w:hAnsiTheme="minorHAnsi" w:cstheme="minorHAnsi"/>
          <w:color w:val="041839"/>
        </w:rPr>
        <w:t>триметиламмония</w:t>
      </w:r>
      <w:proofErr w:type="spellEnd"/>
      <w:r w:rsidRPr="00F4033E">
        <w:rPr>
          <w:rFonts w:asciiTheme="minorHAnsi" w:hAnsiTheme="minorHAnsi" w:cstheme="minorHAnsi"/>
          <w:color w:val="041839"/>
        </w:rPr>
        <w:t xml:space="preserve"> хлорид);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лизергид</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люизит;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малеиновый ангидрид;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меркаптофос</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r w:rsidRPr="00F4033E">
        <w:rPr>
          <w:rFonts w:asciiTheme="minorHAnsi" w:hAnsiTheme="minorHAnsi" w:cstheme="minorHAnsi"/>
          <w:color w:val="041839"/>
        </w:rPr>
        <w:tab/>
        <w:t>метиловый спирт;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мышьяковистый ангидрид и его производные, включая их лекарственные формы в разных дозировках;</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мышьяковый ангидрид и его производные, включая их лекарственные формы в разных дозировках;</w:t>
      </w:r>
    </w:p>
    <w:p w:rsidR="005F22D3" w:rsidRPr="00F4033E" w:rsidRDefault="005F22D3" w:rsidP="00EC38C2">
      <w:pPr>
        <w:pStyle w:val="a3"/>
        <w:spacing w:before="0" w:beforeAutospacing="0" w:after="0" w:afterAutospacing="0"/>
        <w:ind w:firstLine="708"/>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новарсенол</w:t>
      </w:r>
      <w:proofErr w:type="spellEnd"/>
      <w:r w:rsidRPr="00F4033E">
        <w:rPr>
          <w:rFonts w:asciiTheme="minorHAnsi" w:hAnsiTheme="minorHAnsi" w:cstheme="minorHAnsi"/>
          <w:color w:val="041839"/>
        </w:rPr>
        <w:t xml:space="preserve"> (5-(3-амино-4-оксифениларсено)-2-гидроксианилинометилсуль</w:t>
      </w:r>
      <w:r w:rsidR="00EC38C2">
        <w:rPr>
          <w:rFonts w:asciiTheme="minorHAnsi" w:hAnsiTheme="minorHAnsi" w:cstheme="minorHAnsi"/>
          <w:color w:val="041839"/>
        </w:rPr>
        <w:t>-</w:t>
      </w:r>
      <w:r w:rsidRPr="00F4033E">
        <w:rPr>
          <w:rFonts w:asciiTheme="minorHAnsi" w:hAnsiTheme="minorHAnsi" w:cstheme="minorHAnsi"/>
          <w:color w:val="041839"/>
        </w:rPr>
        <w:t>фоксилат);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перфторизобутен</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пиперональ</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промеран</w:t>
      </w:r>
      <w:proofErr w:type="spellEnd"/>
      <w:r w:rsidRPr="00F4033E">
        <w:rPr>
          <w:rFonts w:asciiTheme="minorHAnsi" w:hAnsiTheme="minorHAnsi" w:cstheme="minorHAnsi"/>
          <w:color w:val="041839"/>
        </w:rPr>
        <w:t xml:space="preserve"> (3-хлорртуть-2-метоксипропилмочевина) и его лекарственные формы в разных дозировках;</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пчелиный яд очищенный;</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рицин;</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ртуть металлическая, а также соли ртути;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сафрол;</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сернистый газ;</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серная кислота;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сероводород;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сероуглерод;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Си-Эн (от английского CN) - хлорацетофенон;</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Си-Эс (от английского CS) - </w:t>
      </w:r>
      <w:proofErr w:type="spellStart"/>
      <w:r w:rsidRPr="00F4033E">
        <w:rPr>
          <w:rFonts w:asciiTheme="minorHAnsi" w:hAnsiTheme="minorHAnsi" w:cstheme="minorHAnsi"/>
          <w:color w:val="041839"/>
        </w:rPr>
        <w:t>динитрил</w:t>
      </w:r>
      <w:proofErr w:type="spellEnd"/>
      <w:r w:rsidRPr="00F4033E">
        <w:rPr>
          <w:rFonts w:asciiTheme="minorHAnsi" w:hAnsiTheme="minorHAnsi" w:cstheme="minorHAnsi"/>
          <w:color w:val="041839"/>
        </w:rPr>
        <w:t xml:space="preserve"> о-</w:t>
      </w:r>
      <w:proofErr w:type="spellStart"/>
      <w:r w:rsidRPr="00F4033E">
        <w:rPr>
          <w:rFonts w:asciiTheme="minorHAnsi" w:hAnsiTheme="minorHAnsi" w:cstheme="minorHAnsi"/>
          <w:color w:val="041839"/>
        </w:rPr>
        <w:t>хлорбензилиденмалоновой</w:t>
      </w:r>
      <w:proofErr w:type="spellEnd"/>
      <w:r w:rsidRPr="00F4033E">
        <w:rPr>
          <w:rFonts w:asciiTheme="minorHAnsi" w:hAnsiTheme="minorHAnsi" w:cstheme="minorHAnsi"/>
          <w:color w:val="041839"/>
        </w:rPr>
        <w:t xml:space="preserve"> кислоты;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Си-Ар (от английского CR) - </w:t>
      </w:r>
      <w:proofErr w:type="spellStart"/>
      <w:r w:rsidRPr="00F4033E">
        <w:rPr>
          <w:rFonts w:asciiTheme="minorHAnsi" w:hAnsiTheme="minorHAnsi" w:cstheme="minorHAnsi"/>
          <w:color w:val="041839"/>
        </w:rPr>
        <w:t>дибензоксазепин</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синильная (цианистоводородная) кислота, Циклон-Б и цианиды металлов;</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скополамина</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гидробромид</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стрихнина нитрат и его лекарственные формы в разных дозировках;</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спирт этиловый синтетический, технический и пищевой, непригодный для производства алкогольной продукции;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сумма алкалоидов красавки;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соли пирофосфорной кислоты;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соли цианистой и </w:t>
      </w:r>
      <w:proofErr w:type="spellStart"/>
      <w:r w:rsidRPr="00F4033E">
        <w:rPr>
          <w:rFonts w:asciiTheme="minorHAnsi" w:hAnsiTheme="minorHAnsi" w:cstheme="minorHAnsi"/>
          <w:color w:val="041839"/>
        </w:rPr>
        <w:t>роданистоводородной</w:t>
      </w:r>
      <w:proofErr w:type="spellEnd"/>
      <w:r w:rsidRPr="00F4033E">
        <w:rPr>
          <w:rFonts w:asciiTheme="minorHAnsi" w:hAnsiTheme="minorHAnsi" w:cstheme="minorHAnsi"/>
          <w:color w:val="041839"/>
        </w:rPr>
        <w:t xml:space="preserve"> кислот;</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таллий и его соли;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тетракарбонил</w:t>
      </w:r>
      <w:proofErr w:type="spellEnd"/>
      <w:r w:rsidRPr="00F4033E">
        <w:rPr>
          <w:rFonts w:asciiTheme="minorHAnsi" w:hAnsiTheme="minorHAnsi" w:cstheme="minorHAnsi"/>
          <w:color w:val="041839"/>
        </w:rPr>
        <w:t xml:space="preserve"> никеля;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тетраэтилсвинец и его смеси с другими веществами (в том числе этиловая жидкость), кроме этилированных бензинов;</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треххлористый фосфор;</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трифторид</w:t>
      </w:r>
      <w:proofErr w:type="spellEnd"/>
      <w:r w:rsidRPr="00F4033E">
        <w:rPr>
          <w:rFonts w:asciiTheme="minorHAnsi" w:hAnsiTheme="minorHAnsi" w:cstheme="minorHAnsi"/>
          <w:color w:val="041839"/>
        </w:rPr>
        <w:t xml:space="preserve"> бора;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фосген и дифосген;</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фосфид цинка;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фосфор белый (</w:t>
      </w:r>
      <w:proofErr w:type="spellStart"/>
      <w:r w:rsidRPr="00F4033E">
        <w:rPr>
          <w:rFonts w:asciiTheme="minorHAnsi" w:hAnsiTheme="minorHAnsi" w:cstheme="minorHAnsi"/>
          <w:color w:val="041839"/>
        </w:rPr>
        <w:t>форсфор</w:t>
      </w:r>
      <w:proofErr w:type="spellEnd"/>
      <w:r w:rsidRPr="00F4033E">
        <w:rPr>
          <w:rFonts w:asciiTheme="minorHAnsi" w:hAnsiTheme="minorHAnsi" w:cstheme="minorHAnsi"/>
          <w:color w:val="041839"/>
        </w:rPr>
        <w:t xml:space="preserve"> желтый);</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ферроцианиды</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фтор и фторзамещенные сильные органические кислоты;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фтористый водород (плавиковая кислота);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формальдегид;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хлороформ (</w:t>
      </w:r>
      <w:proofErr w:type="spellStart"/>
      <w:r w:rsidRPr="00F4033E">
        <w:rPr>
          <w:rFonts w:asciiTheme="minorHAnsi" w:hAnsiTheme="minorHAnsi" w:cstheme="minorHAnsi"/>
          <w:color w:val="041839"/>
        </w:rPr>
        <w:t>трихлорметан</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lastRenderedPageBreak/>
        <w:tab/>
        <w:t>хлор и хлорзамещенные сильные органические кислоты;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хлорид бора;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хлористый водород (соляная кислота);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хлорпикрин;</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цианистый водород;</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циановая и </w:t>
      </w:r>
      <w:proofErr w:type="spellStart"/>
      <w:r w:rsidRPr="00F4033E">
        <w:rPr>
          <w:rFonts w:asciiTheme="minorHAnsi" w:hAnsiTheme="minorHAnsi" w:cstheme="minorHAnsi"/>
          <w:color w:val="041839"/>
        </w:rPr>
        <w:t>циануровая</w:t>
      </w:r>
      <w:proofErr w:type="spellEnd"/>
      <w:r w:rsidRPr="00F4033E">
        <w:rPr>
          <w:rFonts w:asciiTheme="minorHAnsi" w:hAnsiTheme="minorHAnsi" w:cstheme="minorHAnsi"/>
          <w:color w:val="041839"/>
        </w:rPr>
        <w:t xml:space="preserve"> кислоты, замещенные фторированные и хлорированные;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цианплав</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цинхонин</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щавелевая кислота;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экстракт чилибухи;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эргометрин</w:t>
      </w:r>
      <w:proofErr w:type="spellEnd"/>
      <w:r w:rsidRPr="00F4033E">
        <w:rPr>
          <w:rFonts w:asciiTheme="minorHAnsi" w:hAnsiTheme="minorHAnsi" w:cstheme="minorHAnsi"/>
          <w:color w:val="041839"/>
        </w:rPr>
        <w:t xml:space="preserve"> и его соли;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эрготамин и его соли;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этилмеркурхлорид</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этиленоксид</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этиленгликоль.</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bookmarkStart w:id="4" w:name="P435"/>
      <w:bookmarkEnd w:id="4"/>
      <w:r w:rsidRPr="00F4033E">
        <w:rPr>
          <w:rFonts w:asciiTheme="minorHAnsi" w:hAnsiTheme="minorHAnsi" w:cstheme="minorHAnsi"/>
          <w:color w:val="041839"/>
        </w:rPr>
        <w:t>11. Предметы и вещества, содержащие опасные биологические агенты: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11.1. Бактерии (включая риккетсиозы и хламидии):</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F4033E">
        <w:rPr>
          <w:rFonts w:asciiTheme="minorHAnsi" w:hAnsiTheme="minorHAnsi" w:cstheme="minorHAnsi"/>
          <w:color w:val="041839"/>
        </w:rPr>
        <w:tab/>
      </w:r>
      <w:r w:rsidRPr="001002DF">
        <w:rPr>
          <w:rFonts w:asciiTheme="minorHAnsi" w:hAnsiTheme="minorHAnsi" w:cstheme="minorHAnsi"/>
          <w:color w:val="041839"/>
          <w:lang w:val="en-US"/>
        </w:rPr>
        <w:t xml:space="preserve">Bacillus </w:t>
      </w:r>
      <w:proofErr w:type="spellStart"/>
      <w:r w:rsidRPr="001002DF">
        <w:rPr>
          <w:rFonts w:asciiTheme="minorHAnsi" w:hAnsiTheme="minorHAnsi" w:cstheme="minorHAnsi"/>
          <w:color w:val="041839"/>
          <w:lang w:val="en-US"/>
        </w:rPr>
        <w:t>anthracis</w:t>
      </w:r>
      <w:proofErr w:type="spellEnd"/>
      <w:r w:rsidRPr="001002DF">
        <w:rPr>
          <w:rFonts w:asciiTheme="minorHAnsi" w:hAnsiTheme="minorHAnsi" w:cstheme="minorHAnsi"/>
          <w:color w:val="041839"/>
          <w:lang w:val="en-US"/>
        </w:rPr>
        <w:t>, A22 (</w:t>
      </w:r>
      <w:r w:rsidRPr="00F4033E">
        <w:rPr>
          <w:rFonts w:asciiTheme="minorHAnsi" w:hAnsiTheme="minorHAnsi" w:cstheme="minorHAnsi"/>
          <w:color w:val="041839"/>
        </w:rPr>
        <w:t>сибирская</w:t>
      </w:r>
      <w:r w:rsidRPr="001002DF">
        <w:rPr>
          <w:rFonts w:asciiTheme="minorHAnsi" w:hAnsiTheme="minorHAnsi" w:cstheme="minorHAnsi"/>
          <w:color w:val="041839"/>
          <w:lang w:val="en-US"/>
        </w:rPr>
        <w:t xml:space="preserve"> </w:t>
      </w:r>
      <w:r w:rsidRPr="00F4033E">
        <w:rPr>
          <w:rFonts w:asciiTheme="minorHAnsi" w:hAnsiTheme="minorHAnsi" w:cstheme="minorHAnsi"/>
          <w:color w:val="041839"/>
        </w:rPr>
        <w:t>язва</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r>
      <w:proofErr w:type="spellStart"/>
      <w:r w:rsidRPr="001002DF">
        <w:rPr>
          <w:rFonts w:asciiTheme="minorHAnsi" w:hAnsiTheme="minorHAnsi" w:cstheme="minorHAnsi"/>
          <w:color w:val="041839"/>
          <w:lang w:val="en-US"/>
        </w:rPr>
        <w:t>Bartonella</w:t>
      </w:r>
      <w:proofErr w:type="spellEnd"/>
      <w:r w:rsidRPr="001002DF">
        <w:rPr>
          <w:rFonts w:asciiTheme="minorHAnsi" w:hAnsiTheme="minorHAnsi" w:cstheme="minorHAnsi"/>
          <w:color w:val="041839"/>
          <w:lang w:val="en-US"/>
        </w:rPr>
        <w:t xml:space="preserve"> </w:t>
      </w:r>
      <w:proofErr w:type="spellStart"/>
      <w:r w:rsidRPr="001002DF">
        <w:rPr>
          <w:rFonts w:asciiTheme="minorHAnsi" w:hAnsiTheme="minorHAnsi" w:cstheme="minorHAnsi"/>
          <w:color w:val="041839"/>
          <w:lang w:val="en-US"/>
        </w:rPr>
        <w:t>quintana</w:t>
      </w:r>
      <w:proofErr w:type="spellEnd"/>
      <w:r w:rsidRPr="001002DF">
        <w:rPr>
          <w:rFonts w:asciiTheme="minorHAnsi" w:hAnsiTheme="minorHAnsi" w:cstheme="minorHAnsi"/>
          <w:color w:val="041839"/>
          <w:lang w:val="en-US"/>
        </w:rPr>
        <w:t>, A79.0 (</w:t>
      </w:r>
      <w:r w:rsidRPr="00F4033E">
        <w:rPr>
          <w:rFonts w:asciiTheme="minorHAnsi" w:hAnsiTheme="minorHAnsi" w:cstheme="minorHAnsi"/>
          <w:color w:val="041839"/>
        </w:rPr>
        <w:t>окопная</w:t>
      </w:r>
      <w:r w:rsidRPr="001002DF">
        <w:rPr>
          <w:rFonts w:asciiTheme="minorHAnsi" w:hAnsiTheme="minorHAnsi" w:cstheme="minorHAnsi"/>
          <w:color w:val="041839"/>
          <w:lang w:val="en-US"/>
        </w:rPr>
        <w:t xml:space="preserve"> </w:t>
      </w:r>
      <w:r w:rsidRPr="00F4033E">
        <w:rPr>
          <w:rFonts w:asciiTheme="minorHAnsi" w:hAnsiTheme="minorHAnsi" w:cstheme="minorHAnsi"/>
          <w:color w:val="041839"/>
        </w:rPr>
        <w:t>лихорадка</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r>
      <w:proofErr w:type="spellStart"/>
      <w:r w:rsidRPr="001002DF">
        <w:rPr>
          <w:rFonts w:asciiTheme="minorHAnsi" w:hAnsiTheme="minorHAnsi" w:cstheme="minorHAnsi"/>
          <w:color w:val="041839"/>
          <w:lang w:val="en-US"/>
        </w:rPr>
        <w:t>Brucella</w:t>
      </w:r>
      <w:proofErr w:type="spellEnd"/>
      <w:r w:rsidRPr="001002DF">
        <w:rPr>
          <w:rFonts w:asciiTheme="minorHAnsi" w:hAnsiTheme="minorHAnsi" w:cstheme="minorHAnsi"/>
          <w:color w:val="041839"/>
          <w:lang w:val="en-US"/>
        </w:rPr>
        <w:t xml:space="preserve"> species, A23 (</w:t>
      </w:r>
      <w:r w:rsidRPr="00F4033E">
        <w:rPr>
          <w:rFonts w:asciiTheme="minorHAnsi" w:hAnsiTheme="minorHAnsi" w:cstheme="minorHAnsi"/>
          <w:color w:val="041839"/>
        </w:rPr>
        <w:t>бруцеллез</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r>
      <w:proofErr w:type="spellStart"/>
      <w:r w:rsidRPr="001002DF">
        <w:rPr>
          <w:rFonts w:asciiTheme="minorHAnsi" w:hAnsiTheme="minorHAnsi" w:cstheme="minorHAnsi"/>
          <w:color w:val="041839"/>
          <w:lang w:val="en-US"/>
        </w:rPr>
        <w:t>Burkholderia</w:t>
      </w:r>
      <w:proofErr w:type="spellEnd"/>
      <w:r w:rsidRPr="001002DF">
        <w:rPr>
          <w:rFonts w:asciiTheme="minorHAnsi" w:hAnsiTheme="minorHAnsi" w:cstheme="minorHAnsi"/>
          <w:color w:val="041839"/>
          <w:lang w:val="en-US"/>
        </w:rPr>
        <w:t xml:space="preserve"> mallei, A24.0 (</w:t>
      </w:r>
      <w:r w:rsidRPr="00F4033E">
        <w:rPr>
          <w:rFonts w:asciiTheme="minorHAnsi" w:hAnsiTheme="minorHAnsi" w:cstheme="minorHAnsi"/>
          <w:color w:val="041839"/>
        </w:rPr>
        <w:t>сап</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r>
      <w:proofErr w:type="spellStart"/>
      <w:r w:rsidRPr="001002DF">
        <w:rPr>
          <w:rFonts w:asciiTheme="minorHAnsi" w:hAnsiTheme="minorHAnsi" w:cstheme="minorHAnsi"/>
          <w:color w:val="041839"/>
          <w:lang w:val="en-US"/>
        </w:rPr>
        <w:t>Burkholderia</w:t>
      </w:r>
      <w:proofErr w:type="spellEnd"/>
      <w:r w:rsidRPr="001002DF">
        <w:rPr>
          <w:rFonts w:asciiTheme="minorHAnsi" w:hAnsiTheme="minorHAnsi" w:cstheme="minorHAnsi"/>
          <w:color w:val="041839"/>
          <w:lang w:val="en-US"/>
        </w:rPr>
        <w:t xml:space="preserve"> </w:t>
      </w:r>
      <w:proofErr w:type="spellStart"/>
      <w:r w:rsidRPr="001002DF">
        <w:rPr>
          <w:rFonts w:asciiTheme="minorHAnsi" w:hAnsiTheme="minorHAnsi" w:cstheme="minorHAnsi"/>
          <w:color w:val="041839"/>
          <w:lang w:val="en-US"/>
        </w:rPr>
        <w:t>pseudomallei</w:t>
      </w:r>
      <w:proofErr w:type="spellEnd"/>
      <w:r w:rsidRPr="001002DF">
        <w:rPr>
          <w:rFonts w:asciiTheme="minorHAnsi" w:hAnsiTheme="minorHAnsi" w:cstheme="minorHAnsi"/>
          <w:color w:val="041839"/>
          <w:lang w:val="en-US"/>
        </w:rPr>
        <w:t>, A24 (</w:t>
      </w:r>
      <w:proofErr w:type="spellStart"/>
      <w:r w:rsidRPr="00F4033E">
        <w:rPr>
          <w:rFonts w:asciiTheme="minorHAnsi" w:hAnsiTheme="minorHAnsi" w:cstheme="minorHAnsi"/>
          <w:color w:val="041839"/>
        </w:rPr>
        <w:t>мелиоидоз</w:t>
      </w:r>
      <w:proofErr w:type="spellEnd"/>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r>
      <w:proofErr w:type="spellStart"/>
      <w:r w:rsidRPr="001002DF">
        <w:rPr>
          <w:rFonts w:asciiTheme="minorHAnsi" w:hAnsiTheme="minorHAnsi" w:cstheme="minorHAnsi"/>
          <w:color w:val="041839"/>
          <w:lang w:val="en-US"/>
        </w:rPr>
        <w:t>Franciscella</w:t>
      </w:r>
      <w:proofErr w:type="spellEnd"/>
      <w:r w:rsidRPr="001002DF">
        <w:rPr>
          <w:rFonts w:asciiTheme="minorHAnsi" w:hAnsiTheme="minorHAnsi" w:cstheme="minorHAnsi"/>
          <w:color w:val="041839"/>
          <w:lang w:val="en-US"/>
        </w:rPr>
        <w:t xml:space="preserve"> </w:t>
      </w:r>
      <w:proofErr w:type="spellStart"/>
      <w:r w:rsidRPr="001002DF">
        <w:rPr>
          <w:rFonts w:asciiTheme="minorHAnsi" w:hAnsiTheme="minorHAnsi" w:cstheme="minorHAnsi"/>
          <w:color w:val="041839"/>
          <w:lang w:val="en-US"/>
        </w:rPr>
        <w:t>tularensis</w:t>
      </w:r>
      <w:proofErr w:type="spellEnd"/>
      <w:r w:rsidRPr="001002DF">
        <w:rPr>
          <w:rFonts w:asciiTheme="minorHAnsi" w:hAnsiTheme="minorHAnsi" w:cstheme="minorHAnsi"/>
          <w:color w:val="041839"/>
          <w:lang w:val="en-US"/>
        </w:rPr>
        <w:t>, A21 (</w:t>
      </w:r>
      <w:r w:rsidRPr="00F4033E">
        <w:rPr>
          <w:rFonts w:asciiTheme="minorHAnsi" w:hAnsiTheme="minorHAnsi" w:cstheme="minorHAnsi"/>
          <w:color w:val="041839"/>
        </w:rPr>
        <w:t>туляремия</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t xml:space="preserve">Salmonella </w:t>
      </w:r>
      <w:proofErr w:type="spellStart"/>
      <w:r w:rsidRPr="001002DF">
        <w:rPr>
          <w:rFonts w:asciiTheme="minorHAnsi" w:hAnsiTheme="minorHAnsi" w:cstheme="minorHAnsi"/>
          <w:color w:val="041839"/>
          <w:lang w:val="en-US"/>
        </w:rPr>
        <w:t>typhi</w:t>
      </w:r>
      <w:proofErr w:type="spellEnd"/>
      <w:r w:rsidRPr="001002DF">
        <w:rPr>
          <w:rFonts w:asciiTheme="minorHAnsi" w:hAnsiTheme="minorHAnsi" w:cstheme="minorHAnsi"/>
          <w:color w:val="041839"/>
          <w:lang w:val="en-US"/>
        </w:rPr>
        <w:t>, A01.0 (</w:t>
      </w:r>
      <w:r w:rsidRPr="00F4033E">
        <w:rPr>
          <w:rFonts w:asciiTheme="minorHAnsi" w:hAnsiTheme="minorHAnsi" w:cstheme="minorHAnsi"/>
          <w:color w:val="041839"/>
        </w:rPr>
        <w:t>брюшной</w:t>
      </w:r>
      <w:r w:rsidRPr="001002DF">
        <w:rPr>
          <w:rFonts w:asciiTheme="minorHAnsi" w:hAnsiTheme="minorHAnsi" w:cstheme="minorHAnsi"/>
          <w:color w:val="041839"/>
          <w:lang w:val="en-US"/>
        </w:rPr>
        <w:t xml:space="preserve"> </w:t>
      </w:r>
      <w:r w:rsidRPr="00F4033E">
        <w:rPr>
          <w:rFonts w:asciiTheme="minorHAnsi" w:hAnsiTheme="minorHAnsi" w:cstheme="minorHAnsi"/>
          <w:color w:val="041839"/>
        </w:rPr>
        <w:t>тиф</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r>
      <w:proofErr w:type="spellStart"/>
      <w:r w:rsidRPr="001002DF">
        <w:rPr>
          <w:rFonts w:asciiTheme="minorHAnsi" w:hAnsiTheme="minorHAnsi" w:cstheme="minorHAnsi"/>
          <w:color w:val="041839"/>
          <w:lang w:val="en-US"/>
        </w:rPr>
        <w:t>Shigella</w:t>
      </w:r>
      <w:proofErr w:type="spellEnd"/>
      <w:r w:rsidRPr="001002DF">
        <w:rPr>
          <w:rFonts w:asciiTheme="minorHAnsi" w:hAnsiTheme="minorHAnsi" w:cstheme="minorHAnsi"/>
          <w:color w:val="041839"/>
          <w:lang w:val="en-US"/>
        </w:rPr>
        <w:t xml:space="preserve"> species, A03 (</w:t>
      </w:r>
      <w:proofErr w:type="spellStart"/>
      <w:r w:rsidRPr="00F4033E">
        <w:rPr>
          <w:rFonts w:asciiTheme="minorHAnsi" w:hAnsiTheme="minorHAnsi" w:cstheme="minorHAnsi"/>
          <w:color w:val="041839"/>
        </w:rPr>
        <w:t>шигеллез</w:t>
      </w:r>
      <w:proofErr w:type="spellEnd"/>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t xml:space="preserve">Vibrio </w:t>
      </w:r>
      <w:proofErr w:type="spellStart"/>
      <w:r w:rsidRPr="001002DF">
        <w:rPr>
          <w:rFonts w:asciiTheme="minorHAnsi" w:hAnsiTheme="minorHAnsi" w:cstheme="minorHAnsi"/>
          <w:color w:val="041839"/>
          <w:lang w:val="en-US"/>
        </w:rPr>
        <w:t>cholerae</w:t>
      </w:r>
      <w:proofErr w:type="spellEnd"/>
      <w:r w:rsidRPr="001002DF">
        <w:rPr>
          <w:rFonts w:asciiTheme="minorHAnsi" w:hAnsiTheme="minorHAnsi" w:cstheme="minorHAnsi"/>
          <w:color w:val="041839"/>
          <w:lang w:val="en-US"/>
        </w:rPr>
        <w:t>, A00 (</w:t>
      </w:r>
      <w:r w:rsidRPr="00F4033E">
        <w:rPr>
          <w:rFonts w:asciiTheme="minorHAnsi" w:hAnsiTheme="minorHAnsi" w:cstheme="minorHAnsi"/>
          <w:color w:val="041839"/>
        </w:rPr>
        <w:t>холера</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t xml:space="preserve">Yersinia </w:t>
      </w:r>
      <w:proofErr w:type="spellStart"/>
      <w:r w:rsidRPr="001002DF">
        <w:rPr>
          <w:rFonts w:asciiTheme="minorHAnsi" w:hAnsiTheme="minorHAnsi" w:cstheme="minorHAnsi"/>
          <w:color w:val="041839"/>
          <w:lang w:val="en-US"/>
        </w:rPr>
        <w:t>pestis</w:t>
      </w:r>
      <w:proofErr w:type="spellEnd"/>
      <w:r w:rsidRPr="001002DF">
        <w:rPr>
          <w:rFonts w:asciiTheme="minorHAnsi" w:hAnsiTheme="minorHAnsi" w:cstheme="minorHAnsi"/>
          <w:color w:val="041839"/>
          <w:lang w:val="en-US"/>
        </w:rPr>
        <w:t>, A20 (</w:t>
      </w:r>
      <w:r w:rsidRPr="00F4033E">
        <w:rPr>
          <w:rFonts w:asciiTheme="minorHAnsi" w:hAnsiTheme="minorHAnsi" w:cstheme="minorHAnsi"/>
          <w:color w:val="041839"/>
        </w:rPr>
        <w:t>чума</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r>
      <w:proofErr w:type="spellStart"/>
      <w:r w:rsidRPr="001002DF">
        <w:rPr>
          <w:rFonts w:asciiTheme="minorHAnsi" w:hAnsiTheme="minorHAnsi" w:cstheme="minorHAnsi"/>
          <w:color w:val="041839"/>
          <w:lang w:val="en-US"/>
        </w:rPr>
        <w:t>Coxiella</w:t>
      </w:r>
      <w:proofErr w:type="spellEnd"/>
      <w:r w:rsidRPr="001002DF">
        <w:rPr>
          <w:rFonts w:asciiTheme="minorHAnsi" w:hAnsiTheme="minorHAnsi" w:cstheme="minorHAnsi"/>
          <w:color w:val="041839"/>
          <w:lang w:val="en-US"/>
        </w:rPr>
        <w:t xml:space="preserve"> </w:t>
      </w:r>
      <w:proofErr w:type="spellStart"/>
      <w:r w:rsidRPr="001002DF">
        <w:rPr>
          <w:rFonts w:asciiTheme="minorHAnsi" w:hAnsiTheme="minorHAnsi" w:cstheme="minorHAnsi"/>
          <w:color w:val="041839"/>
          <w:lang w:val="en-US"/>
        </w:rPr>
        <w:t>burnetii</w:t>
      </w:r>
      <w:proofErr w:type="spellEnd"/>
      <w:r w:rsidRPr="001002DF">
        <w:rPr>
          <w:rFonts w:asciiTheme="minorHAnsi" w:hAnsiTheme="minorHAnsi" w:cstheme="minorHAnsi"/>
          <w:color w:val="041839"/>
          <w:lang w:val="en-US"/>
        </w:rPr>
        <w:t>, A78 (</w:t>
      </w:r>
      <w:r w:rsidRPr="00F4033E">
        <w:rPr>
          <w:rFonts w:asciiTheme="minorHAnsi" w:hAnsiTheme="minorHAnsi" w:cstheme="minorHAnsi"/>
          <w:color w:val="041839"/>
        </w:rPr>
        <w:t>лихорадка</w:t>
      </w:r>
      <w:r w:rsidRPr="001002DF">
        <w:rPr>
          <w:rFonts w:asciiTheme="minorHAnsi" w:hAnsiTheme="minorHAnsi" w:cstheme="minorHAnsi"/>
          <w:color w:val="041839"/>
          <w:lang w:val="en-US"/>
        </w:rPr>
        <w:t xml:space="preserve"> </w:t>
      </w:r>
      <w:r w:rsidRPr="00F4033E">
        <w:rPr>
          <w:rFonts w:asciiTheme="minorHAnsi" w:hAnsiTheme="minorHAnsi" w:cstheme="minorHAnsi"/>
          <w:color w:val="041839"/>
        </w:rPr>
        <w:t>Ку</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r>
      <w:proofErr w:type="spellStart"/>
      <w:r w:rsidRPr="001002DF">
        <w:rPr>
          <w:rFonts w:asciiTheme="minorHAnsi" w:hAnsiTheme="minorHAnsi" w:cstheme="minorHAnsi"/>
          <w:color w:val="041839"/>
          <w:lang w:val="en-US"/>
        </w:rPr>
        <w:t>Orientia</w:t>
      </w:r>
      <w:proofErr w:type="spellEnd"/>
      <w:r w:rsidRPr="001002DF">
        <w:rPr>
          <w:rFonts w:asciiTheme="minorHAnsi" w:hAnsiTheme="minorHAnsi" w:cstheme="minorHAnsi"/>
          <w:color w:val="041839"/>
          <w:lang w:val="en-US"/>
        </w:rPr>
        <w:t xml:space="preserve"> </w:t>
      </w:r>
      <w:proofErr w:type="spellStart"/>
      <w:r w:rsidRPr="001002DF">
        <w:rPr>
          <w:rFonts w:asciiTheme="minorHAnsi" w:hAnsiTheme="minorHAnsi" w:cstheme="minorHAnsi"/>
          <w:color w:val="041839"/>
          <w:lang w:val="en-US"/>
        </w:rPr>
        <w:t>tsutsugamushi</w:t>
      </w:r>
      <w:proofErr w:type="spellEnd"/>
      <w:r w:rsidRPr="001002DF">
        <w:rPr>
          <w:rFonts w:asciiTheme="minorHAnsi" w:hAnsiTheme="minorHAnsi" w:cstheme="minorHAnsi"/>
          <w:color w:val="041839"/>
          <w:lang w:val="en-US"/>
        </w:rPr>
        <w:t>, A75.3 (</w:t>
      </w:r>
      <w:r w:rsidRPr="00F4033E">
        <w:rPr>
          <w:rFonts w:asciiTheme="minorHAnsi" w:hAnsiTheme="minorHAnsi" w:cstheme="minorHAnsi"/>
          <w:color w:val="041839"/>
        </w:rPr>
        <w:t>клещевой</w:t>
      </w:r>
      <w:r w:rsidRPr="001002DF">
        <w:rPr>
          <w:rFonts w:asciiTheme="minorHAnsi" w:hAnsiTheme="minorHAnsi" w:cstheme="minorHAnsi"/>
          <w:color w:val="041839"/>
          <w:lang w:val="en-US"/>
        </w:rPr>
        <w:t xml:space="preserve"> </w:t>
      </w:r>
      <w:r w:rsidRPr="00F4033E">
        <w:rPr>
          <w:rFonts w:asciiTheme="minorHAnsi" w:hAnsiTheme="minorHAnsi" w:cstheme="minorHAnsi"/>
          <w:color w:val="041839"/>
        </w:rPr>
        <w:t>тиф</w:t>
      </w:r>
      <w:r w:rsidRPr="001002DF">
        <w:rPr>
          <w:rFonts w:asciiTheme="minorHAnsi" w:hAnsiTheme="minorHAnsi" w:cstheme="minorHAnsi"/>
          <w:color w:val="041839"/>
          <w:lang w:val="en-US"/>
        </w:rPr>
        <w:t>);</w:t>
      </w:r>
    </w:p>
    <w:p w:rsidR="005F22D3" w:rsidRPr="001002DF" w:rsidRDefault="005F22D3" w:rsidP="00F4033E">
      <w:pPr>
        <w:pStyle w:val="a3"/>
        <w:spacing w:before="0" w:beforeAutospacing="0" w:after="0" w:afterAutospacing="0"/>
        <w:ind w:firstLine="708"/>
        <w:jc w:val="both"/>
        <w:rPr>
          <w:rFonts w:asciiTheme="minorHAnsi" w:hAnsiTheme="minorHAnsi" w:cstheme="minorHAnsi"/>
          <w:color w:val="041839"/>
          <w:lang w:val="en-US"/>
        </w:rPr>
      </w:pPr>
      <w:r w:rsidRPr="001002DF">
        <w:rPr>
          <w:rFonts w:asciiTheme="minorHAnsi" w:hAnsiTheme="minorHAnsi" w:cstheme="minorHAnsi"/>
          <w:color w:val="041839"/>
          <w:lang w:val="en-US"/>
        </w:rPr>
        <w:tab/>
        <w:t xml:space="preserve">Rickettsia </w:t>
      </w:r>
      <w:proofErr w:type="spellStart"/>
      <w:r w:rsidRPr="001002DF">
        <w:rPr>
          <w:rFonts w:asciiTheme="minorHAnsi" w:hAnsiTheme="minorHAnsi" w:cstheme="minorHAnsi"/>
          <w:color w:val="041839"/>
          <w:lang w:val="en-US"/>
        </w:rPr>
        <w:t>prowazekii</w:t>
      </w:r>
      <w:proofErr w:type="spellEnd"/>
      <w:r w:rsidRPr="001002DF">
        <w:rPr>
          <w:rFonts w:asciiTheme="minorHAnsi" w:hAnsiTheme="minorHAnsi" w:cstheme="minorHAnsi"/>
          <w:color w:val="041839"/>
          <w:lang w:val="en-US"/>
        </w:rPr>
        <w:t>, A75 (</w:t>
      </w:r>
      <w:r w:rsidRPr="00F4033E">
        <w:rPr>
          <w:rFonts w:asciiTheme="minorHAnsi" w:hAnsiTheme="minorHAnsi" w:cstheme="minorHAnsi"/>
          <w:color w:val="041839"/>
        </w:rPr>
        <w:t>эпидемический</w:t>
      </w:r>
      <w:r w:rsidRPr="001002DF">
        <w:rPr>
          <w:rFonts w:asciiTheme="minorHAnsi" w:hAnsiTheme="minorHAnsi" w:cstheme="minorHAnsi"/>
          <w:color w:val="041839"/>
          <w:lang w:val="en-US"/>
        </w:rPr>
        <w:t xml:space="preserve"> </w:t>
      </w:r>
      <w:r w:rsidRPr="00F4033E">
        <w:rPr>
          <w:rFonts w:asciiTheme="minorHAnsi" w:hAnsiTheme="minorHAnsi" w:cstheme="minorHAnsi"/>
          <w:color w:val="041839"/>
        </w:rPr>
        <w:t>сыпной</w:t>
      </w:r>
      <w:r w:rsidRPr="001002DF">
        <w:rPr>
          <w:rFonts w:asciiTheme="minorHAnsi" w:hAnsiTheme="minorHAnsi" w:cstheme="minorHAnsi"/>
          <w:color w:val="041839"/>
          <w:lang w:val="en-US"/>
        </w:rPr>
        <w:t xml:space="preserve"> </w:t>
      </w:r>
      <w:r w:rsidRPr="00F4033E">
        <w:rPr>
          <w:rFonts w:asciiTheme="minorHAnsi" w:hAnsiTheme="minorHAnsi" w:cstheme="minorHAnsi"/>
          <w:color w:val="041839"/>
        </w:rPr>
        <w:t>тиф</w:t>
      </w:r>
      <w:r w:rsidRPr="001002DF">
        <w:rPr>
          <w:rFonts w:asciiTheme="minorHAnsi" w:hAnsiTheme="minorHAnsi" w:cstheme="minorHAnsi"/>
          <w:color w:val="041839"/>
          <w:lang w:val="en-US"/>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1002DF">
        <w:rPr>
          <w:rFonts w:asciiTheme="minorHAnsi" w:hAnsiTheme="minorHAnsi" w:cstheme="minorHAnsi"/>
          <w:color w:val="041839"/>
          <w:lang w:val="en-US"/>
        </w:rPr>
        <w:tab/>
      </w:r>
      <w:proofErr w:type="spellStart"/>
      <w:r w:rsidRPr="00F4033E">
        <w:rPr>
          <w:rFonts w:asciiTheme="minorHAnsi" w:hAnsiTheme="minorHAnsi" w:cstheme="minorHAnsi"/>
          <w:color w:val="041839"/>
        </w:rPr>
        <w:t>Rickettsia</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rickettsii</w:t>
      </w:r>
      <w:proofErr w:type="spellEnd"/>
      <w:r w:rsidRPr="00F4033E">
        <w:rPr>
          <w:rFonts w:asciiTheme="minorHAnsi" w:hAnsiTheme="minorHAnsi" w:cstheme="minorHAnsi"/>
          <w:color w:val="041839"/>
        </w:rPr>
        <w:t>, A77.0 (пятнистая лихорадка Скалистых гор);</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Chlamydia</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psittaci</w:t>
      </w:r>
      <w:proofErr w:type="spellEnd"/>
      <w:r w:rsidRPr="00F4033E">
        <w:rPr>
          <w:rFonts w:asciiTheme="minorHAnsi" w:hAnsiTheme="minorHAnsi" w:cstheme="minorHAnsi"/>
          <w:color w:val="041839"/>
        </w:rPr>
        <w:t>, A70 (пситтакоз).</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 xml:space="preserve">11.2. Грибок - </w:t>
      </w:r>
      <w:proofErr w:type="spellStart"/>
      <w:r w:rsidRPr="00F4033E">
        <w:rPr>
          <w:rFonts w:asciiTheme="minorHAnsi" w:hAnsiTheme="minorHAnsi" w:cstheme="minorHAnsi"/>
          <w:color w:val="041839"/>
        </w:rPr>
        <w:t>coccidiodes</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immitis</w:t>
      </w:r>
      <w:proofErr w:type="spellEnd"/>
      <w:r w:rsidRPr="00F4033E">
        <w:rPr>
          <w:rFonts w:asciiTheme="minorHAnsi" w:hAnsiTheme="minorHAnsi" w:cstheme="minorHAnsi"/>
          <w:color w:val="041839"/>
        </w:rPr>
        <w:t>, B38 (</w:t>
      </w:r>
      <w:proofErr w:type="spellStart"/>
      <w:r w:rsidRPr="00F4033E">
        <w:rPr>
          <w:rFonts w:asciiTheme="minorHAnsi" w:hAnsiTheme="minorHAnsi" w:cstheme="minorHAnsi"/>
          <w:color w:val="041839"/>
        </w:rPr>
        <w:t>кокцидиоидомикоз</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11.3. Вирусы, вызывающие болезни:</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болезнь, вызванная вирусом </w:t>
      </w:r>
      <w:proofErr w:type="spellStart"/>
      <w:r w:rsidRPr="00F4033E">
        <w:rPr>
          <w:rFonts w:asciiTheme="minorHAnsi" w:hAnsiTheme="minorHAnsi" w:cstheme="minorHAnsi"/>
          <w:color w:val="041839"/>
        </w:rPr>
        <w:t>Хантаан</w:t>
      </w:r>
      <w:proofErr w:type="spellEnd"/>
      <w:r w:rsidRPr="00F4033E">
        <w:rPr>
          <w:rFonts w:asciiTheme="minorHAnsi" w:hAnsiTheme="minorHAnsi" w:cstheme="minorHAnsi"/>
          <w:color w:val="041839"/>
        </w:rPr>
        <w:t>, корейская и другие виды геморрагической лихорадки, A98.5;</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другая вирусная пневмония, J2.8;</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Крымская геморрагическая лихорадка (вызванная вирусом Конго), A98.0;</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лихорадка Рифт-</w:t>
      </w:r>
      <w:proofErr w:type="spellStart"/>
      <w:r w:rsidRPr="00F4033E">
        <w:rPr>
          <w:rFonts w:asciiTheme="minorHAnsi" w:hAnsiTheme="minorHAnsi" w:cstheme="minorHAnsi"/>
          <w:color w:val="041839"/>
        </w:rPr>
        <w:t>Валли</w:t>
      </w:r>
      <w:proofErr w:type="spellEnd"/>
      <w:r w:rsidRPr="00F4033E">
        <w:rPr>
          <w:rFonts w:asciiTheme="minorHAnsi" w:hAnsiTheme="minorHAnsi" w:cstheme="minorHAnsi"/>
          <w:color w:val="041839"/>
        </w:rPr>
        <w:t>, A92.4;</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болезнь, вызванная вирусом </w:t>
      </w:r>
      <w:proofErr w:type="spellStart"/>
      <w:r w:rsidRPr="00F4033E">
        <w:rPr>
          <w:rFonts w:asciiTheme="minorHAnsi" w:hAnsiTheme="minorHAnsi" w:cstheme="minorHAnsi"/>
          <w:color w:val="041839"/>
        </w:rPr>
        <w:t>Эбола</w:t>
      </w:r>
      <w:proofErr w:type="spellEnd"/>
      <w:r w:rsidRPr="00F4033E">
        <w:rPr>
          <w:rFonts w:asciiTheme="minorHAnsi" w:hAnsiTheme="minorHAnsi" w:cstheme="minorHAnsi"/>
          <w:color w:val="041839"/>
        </w:rPr>
        <w:t>, A98.3;</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болезнь, вызванная вирусом Марбург, A98.4;</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лимфоцитарный</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хориоменингит</w:t>
      </w:r>
      <w:proofErr w:type="spellEnd"/>
      <w:r w:rsidRPr="00F4033E">
        <w:rPr>
          <w:rFonts w:asciiTheme="minorHAnsi" w:hAnsiTheme="minorHAnsi" w:cstheme="minorHAnsi"/>
          <w:color w:val="041839"/>
        </w:rPr>
        <w:t>, A87.2;</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Хунин</w:t>
      </w:r>
      <w:proofErr w:type="spellEnd"/>
      <w:r w:rsidRPr="00F4033E">
        <w:rPr>
          <w:rFonts w:asciiTheme="minorHAnsi" w:hAnsiTheme="minorHAnsi" w:cstheme="minorHAnsi"/>
          <w:color w:val="041839"/>
        </w:rPr>
        <w:t>, A96.0 (Аргентинская геморрагическая лихорадка);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Мачупо</w:t>
      </w:r>
      <w:proofErr w:type="spellEnd"/>
      <w:r w:rsidRPr="00F4033E">
        <w:rPr>
          <w:rFonts w:asciiTheme="minorHAnsi" w:hAnsiTheme="minorHAnsi" w:cstheme="minorHAnsi"/>
          <w:color w:val="041839"/>
        </w:rPr>
        <w:t>, A96.1 (Боливийская геморрагическая лихорадка);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лихорадка </w:t>
      </w:r>
      <w:proofErr w:type="spellStart"/>
      <w:r w:rsidRPr="00F4033E">
        <w:rPr>
          <w:rFonts w:asciiTheme="minorHAnsi" w:hAnsiTheme="minorHAnsi" w:cstheme="minorHAnsi"/>
          <w:color w:val="041839"/>
        </w:rPr>
        <w:t>Ласса</w:t>
      </w:r>
      <w:proofErr w:type="spellEnd"/>
      <w:r w:rsidRPr="00F4033E">
        <w:rPr>
          <w:rFonts w:asciiTheme="minorHAnsi" w:hAnsiTheme="minorHAnsi" w:cstheme="minorHAnsi"/>
          <w:color w:val="041839"/>
        </w:rPr>
        <w:t>, A96.2;</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клещевой вирусный энцефалит, русский весенне-летний энцефалит, A84.0 (A84);</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лихорадка Денге, A90 (A91);</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желтая лихорадка, A95;</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омская геморрагическая лихорадка, A98.1;</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lastRenderedPageBreak/>
        <w:tab/>
        <w:t>японский энцефалит, A83.0;</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западный лошадиный </w:t>
      </w:r>
      <w:proofErr w:type="spellStart"/>
      <w:r w:rsidRPr="00F4033E">
        <w:rPr>
          <w:rFonts w:asciiTheme="minorHAnsi" w:hAnsiTheme="minorHAnsi" w:cstheme="minorHAnsi"/>
          <w:color w:val="041839"/>
        </w:rPr>
        <w:t>энцефаломиелит</w:t>
      </w:r>
      <w:proofErr w:type="spellEnd"/>
      <w:r w:rsidRPr="00F4033E">
        <w:rPr>
          <w:rFonts w:asciiTheme="minorHAnsi" w:hAnsiTheme="minorHAnsi" w:cstheme="minorHAnsi"/>
          <w:color w:val="041839"/>
        </w:rPr>
        <w:t>, a83.1;</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восточный лошадиный </w:t>
      </w:r>
      <w:proofErr w:type="spellStart"/>
      <w:r w:rsidRPr="00F4033E">
        <w:rPr>
          <w:rFonts w:asciiTheme="minorHAnsi" w:hAnsiTheme="minorHAnsi" w:cstheme="minorHAnsi"/>
          <w:color w:val="041839"/>
        </w:rPr>
        <w:t>энцефаломиелит</w:t>
      </w:r>
      <w:proofErr w:type="spellEnd"/>
      <w:r w:rsidRPr="00F4033E">
        <w:rPr>
          <w:rFonts w:asciiTheme="minorHAnsi" w:hAnsiTheme="minorHAnsi" w:cstheme="minorHAnsi"/>
          <w:color w:val="041839"/>
        </w:rPr>
        <w:t>, a83.2;</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болезнь, вызванная вирусом </w:t>
      </w:r>
      <w:proofErr w:type="spellStart"/>
      <w:r w:rsidRPr="00F4033E">
        <w:rPr>
          <w:rFonts w:asciiTheme="minorHAnsi" w:hAnsiTheme="minorHAnsi" w:cstheme="minorHAnsi"/>
          <w:color w:val="041839"/>
        </w:rPr>
        <w:t>Чикунгунья</w:t>
      </w:r>
      <w:proofErr w:type="spellEnd"/>
      <w:r w:rsidRPr="00F4033E">
        <w:rPr>
          <w:rFonts w:asciiTheme="minorHAnsi" w:hAnsiTheme="minorHAnsi" w:cstheme="minorHAnsi"/>
          <w:color w:val="041839"/>
        </w:rPr>
        <w:t>, A92.0;</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лихорадка </w:t>
      </w:r>
      <w:proofErr w:type="spellStart"/>
      <w:r w:rsidRPr="00F4033E">
        <w:rPr>
          <w:rFonts w:asciiTheme="minorHAnsi" w:hAnsiTheme="minorHAnsi" w:cstheme="minorHAnsi"/>
          <w:color w:val="041839"/>
        </w:rPr>
        <w:t>О'Ньонг-Ньонг</w:t>
      </w:r>
      <w:proofErr w:type="spellEnd"/>
      <w:r w:rsidRPr="00F4033E">
        <w:rPr>
          <w:rFonts w:asciiTheme="minorHAnsi" w:hAnsiTheme="minorHAnsi" w:cstheme="minorHAnsi"/>
          <w:color w:val="041839"/>
        </w:rPr>
        <w:t>, A92.1;</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венесуэльский лошадиный </w:t>
      </w:r>
      <w:proofErr w:type="spellStart"/>
      <w:r w:rsidRPr="00F4033E">
        <w:rPr>
          <w:rFonts w:asciiTheme="minorHAnsi" w:hAnsiTheme="minorHAnsi" w:cstheme="minorHAnsi"/>
          <w:color w:val="041839"/>
        </w:rPr>
        <w:t>энцефаломиелит</w:t>
      </w:r>
      <w:proofErr w:type="spellEnd"/>
      <w:r w:rsidRPr="00F4033E">
        <w:rPr>
          <w:rFonts w:asciiTheme="minorHAnsi" w:hAnsiTheme="minorHAnsi" w:cstheme="minorHAnsi"/>
          <w:color w:val="041839"/>
        </w:rPr>
        <w:t>, A92.2;</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variola</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major</w:t>
      </w:r>
      <w:proofErr w:type="spellEnd"/>
      <w:r w:rsidRPr="00F4033E">
        <w:rPr>
          <w:rFonts w:asciiTheme="minorHAnsi" w:hAnsiTheme="minorHAnsi" w:cstheme="minorHAnsi"/>
          <w:color w:val="041839"/>
        </w:rPr>
        <w:t>, B03 (оспа);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инфекции, вызванные вирусом обезьяньей оспы, B04;</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белая оспа (разновидность вируса оспы);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грипп и пневмония, J10, 11.</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11.4. Простейшие: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Naeglaeria</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fowleri</w:t>
      </w:r>
      <w:proofErr w:type="spellEnd"/>
      <w:r w:rsidRPr="00F4033E">
        <w:rPr>
          <w:rFonts w:asciiTheme="minorHAnsi" w:hAnsiTheme="minorHAnsi" w:cstheme="minorHAnsi"/>
          <w:color w:val="041839"/>
        </w:rPr>
        <w:t>, B60.2 (</w:t>
      </w:r>
      <w:proofErr w:type="spellStart"/>
      <w:r w:rsidRPr="00F4033E">
        <w:rPr>
          <w:rFonts w:asciiTheme="minorHAnsi" w:hAnsiTheme="minorHAnsi" w:cstheme="minorHAnsi"/>
          <w:color w:val="041839"/>
        </w:rPr>
        <w:t>неглериаз</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Toxoplasma</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gondii</w:t>
      </w:r>
      <w:proofErr w:type="spellEnd"/>
      <w:r w:rsidRPr="00F4033E">
        <w:rPr>
          <w:rFonts w:asciiTheme="minorHAnsi" w:hAnsiTheme="minorHAnsi" w:cstheme="minorHAnsi"/>
          <w:color w:val="041839"/>
        </w:rPr>
        <w:t>, B58 (токсоплазмоз);</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r>
      <w:proofErr w:type="spellStart"/>
      <w:r w:rsidRPr="00F4033E">
        <w:rPr>
          <w:rFonts w:asciiTheme="minorHAnsi" w:hAnsiTheme="minorHAnsi" w:cstheme="minorHAnsi"/>
          <w:color w:val="041839"/>
        </w:rPr>
        <w:t>Schistosoma</w:t>
      </w:r>
      <w:proofErr w:type="spellEnd"/>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species</w:t>
      </w:r>
      <w:proofErr w:type="spellEnd"/>
      <w:r w:rsidRPr="00F4033E">
        <w:rPr>
          <w:rFonts w:asciiTheme="minorHAnsi" w:hAnsiTheme="minorHAnsi" w:cstheme="minorHAnsi"/>
          <w:color w:val="041839"/>
        </w:rPr>
        <w:t>, B65 (</w:t>
      </w:r>
      <w:proofErr w:type="spellStart"/>
      <w:r w:rsidRPr="00F4033E">
        <w:rPr>
          <w:rFonts w:asciiTheme="minorHAnsi" w:hAnsiTheme="minorHAnsi" w:cstheme="minorHAnsi"/>
          <w:color w:val="041839"/>
        </w:rPr>
        <w:t>шистосомоз</w:t>
      </w:r>
      <w:proofErr w:type="spellEnd"/>
      <w:r w:rsidRPr="00F4033E">
        <w:rPr>
          <w:rFonts w:asciiTheme="minorHAnsi" w:hAnsiTheme="minorHAnsi" w:cstheme="minorHAnsi"/>
          <w:color w:val="041839"/>
        </w:rPr>
        <w:t>).</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bookmarkStart w:id="5" w:name="P482"/>
      <w:bookmarkEnd w:id="5"/>
      <w:r w:rsidRPr="00F4033E">
        <w:rPr>
          <w:rFonts w:asciiTheme="minorHAnsi" w:hAnsiTheme="minorHAnsi" w:cstheme="minorHAnsi"/>
          <w:color w:val="041839"/>
        </w:rPr>
        <w:t>12. Предметы, содержащие взрывчатые вещества:</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12.1. Патроны к гражданскому и служебному оружию:</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а) патроны к гражданскому оружию самообороны:</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травматического действия к огнестрельному гладкоствольному длинноствольному;</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 xml:space="preserve">травматического действия к огнестрельному ограниченного поражения (пистолетам, </w:t>
      </w:r>
      <w:r w:rsidRPr="00F4033E">
        <w:rPr>
          <w:rFonts w:asciiTheme="minorHAnsi" w:hAnsiTheme="minorHAnsi" w:cstheme="minorHAnsi"/>
          <w:color w:val="041839"/>
        </w:rPr>
        <w:tab/>
        <w:t>револьверам, бесствольным устройствам);</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газового действия;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б) патроны светозвукового действия;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в) патроны к гражданскому спортивному и охотничьему оружию:</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огнестрельному с нарезным стволом;</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огнестрельному гладкоствольному;</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пневматическому;</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г) патроны сигнальные к огнестрельному и (или) сигнальному оружию;</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д) патроны к огнестрельным изделиям производственного назначения, конструктивно сходным с огнестрельным оружием;</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е) патроны к служебному огнестрельному оружию:</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гладкоствольному и нарезному короткоствольному;</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ограниченного поражения;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ж) патроны, производимые только для экспорта в соответствии с техническими требованиями стран-импортеров;</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з) патроны испытательные:</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для оружия с нарезным стволом;</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r w:rsidRPr="00F4033E">
        <w:rPr>
          <w:rFonts w:asciiTheme="minorHAnsi" w:hAnsiTheme="minorHAnsi" w:cstheme="minorHAnsi"/>
          <w:color w:val="041839"/>
        </w:rPr>
        <w:tab/>
        <w:t>для гладкоствольного оружия.</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bookmarkStart w:id="6" w:name="P502"/>
      <w:bookmarkEnd w:id="6"/>
      <w:r w:rsidRPr="00F4033E">
        <w:rPr>
          <w:rFonts w:asciiTheme="minorHAnsi" w:hAnsiTheme="minorHAnsi" w:cstheme="minorHAnsi"/>
          <w:color w:val="041839"/>
        </w:rPr>
        <w:t xml:space="preserve">13. Изделия, конструктивно сходные с огнестрельным оружием, пневматическим оружием и холодным оружием, а также способные применяться при совершении акта незаконного вмешательства в качестве таких видов оружия (за исключением перемещаемых в зону транспортной безопасности объекта транспортной инфраструктуры или транспортного средства в целях обеспечения их деятельности и обслуживания, находящихся на них физических лиц изделий, сертифицированных в качестве изделий хозяйственно-бытового и производственного назначения, а также столовых приборов, соответствующих параметрам и размерам, установленным </w:t>
      </w:r>
      <w:hyperlink r:id="rId6" w:tooltip="&quot;ГОСТ Р 51687-2021. Национальный стандарт Российской Федерации. Приборы столовые и принадлежности кухонные из коррозионно-стойкой стали. Общие технические условия&quot; (утв. и введен в действие Приказом Росстандарта от 30.11.2021 N 1654-ст) {КонсультантПлюс}">
        <w:r w:rsidRPr="00F4033E">
          <w:rPr>
            <w:rFonts w:asciiTheme="minorHAnsi" w:hAnsiTheme="minorHAnsi" w:cstheme="minorHAnsi"/>
            <w:color w:val="041839"/>
          </w:rPr>
          <w:t>разделами 3</w:t>
        </w:r>
      </w:hyperlink>
      <w:r w:rsidRPr="00F4033E">
        <w:rPr>
          <w:rFonts w:asciiTheme="minorHAnsi" w:hAnsiTheme="minorHAnsi" w:cstheme="minorHAnsi"/>
          <w:color w:val="041839"/>
        </w:rPr>
        <w:t xml:space="preserve">, </w:t>
      </w:r>
      <w:hyperlink r:id="rId7" w:tooltip="&quot;ГОСТ Р 51687-2021. Национальный стандарт Российской Федерации. Приборы столовые и принадлежности кухонные из коррозионно-стойкой стали. Общие технические условия&quot; (утв. и введен в действие Приказом Росстандарта от 30.11.2021 N 1654-ст) {КонсультантПлюс}">
        <w:r w:rsidRPr="00F4033E">
          <w:rPr>
            <w:rFonts w:asciiTheme="minorHAnsi" w:hAnsiTheme="minorHAnsi" w:cstheme="minorHAnsi"/>
            <w:color w:val="041839"/>
          </w:rPr>
          <w:t>4</w:t>
        </w:r>
      </w:hyperlink>
      <w:r w:rsidRPr="00F4033E">
        <w:rPr>
          <w:rFonts w:asciiTheme="minorHAnsi" w:hAnsiTheme="minorHAnsi" w:cstheme="minorHAnsi"/>
          <w:color w:val="041839"/>
        </w:rPr>
        <w:t xml:space="preserve"> ГОСТ Р 51687-2021 "Национальный стандарт Российской Федерации. Приборы столовые и принадлежности кухонные из </w:t>
      </w:r>
      <w:proofErr w:type="gramStart"/>
      <w:r w:rsidRPr="00F4033E">
        <w:rPr>
          <w:rFonts w:asciiTheme="minorHAnsi" w:hAnsiTheme="minorHAnsi" w:cstheme="minorHAnsi"/>
          <w:color w:val="041839"/>
        </w:rPr>
        <w:t>коррозионно-стойкой</w:t>
      </w:r>
      <w:proofErr w:type="gramEnd"/>
      <w:r w:rsidRPr="00F4033E">
        <w:rPr>
          <w:rFonts w:asciiTheme="minorHAnsi" w:hAnsiTheme="minorHAnsi" w:cstheme="minorHAnsi"/>
          <w:color w:val="041839"/>
        </w:rPr>
        <w:t xml:space="preserve"> стали. Общие технические условия" (утвержден </w:t>
      </w:r>
      <w:hyperlink r:id="rId8" w:tooltip="Приказ Росстандарта от 30.11.2021 N 1654-ст &quot;Об утверждении национального стандарта Российской Федерации&quot; {КонсультантПлюс}">
        <w:r w:rsidRPr="00F4033E">
          <w:rPr>
            <w:rFonts w:asciiTheme="minorHAnsi" w:hAnsiTheme="minorHAnsi" w:cstheme="minorHAnsi"/>
            <w:color w:val="041839"/>
          </w:rPr>
          <w:t>приказом</w:t>
        </w:r>
      </w:hyperlink>
      <w:r w:rsidRPr="00F4033E">
        <w:rPr>
          <w:rFonts w:asciiTheme="minorHAnsi" w:hAnsiTheme="minorHAnsi" w:cstheme="minorHAnsi"/>
          <w:color w:val="041839"/>
        </w:rPr>
        <w:t xml:space="preserve"> </w:t>
      </w:r>
      <w:proofErr w:type="spellStart"/>
      <w:r w:rsidRPr="00F4033E">
        <w:rPr>
          <w:rFonts w:asciiTheme="minorHAnsi" w:hAnsiTheme="minorHAnsi" w:cstheme="minorHAnsi"/>
          <w:color w:val="041839"/>
        </w:rPr>
        <w:t>Росстандарта</w:t>
      </w:r>
      <w:proofErr w:type="spellEnd"/>
      <w:r w:rsidRPr="00F4033E">
        <w:rPr>
          <w:rFonts w:asciiTheme="minorHAnsi" w:hAnsiTheme="minorHAnsi" w:cstheme="minorHAnsi"/>
          <w:color w:val="041839"/>
        </w:rPr>
        <w:t xml:space="preserve"> от 30 ноября 2021 г. N 1654-ст, введен в действие с 1 марта 2022 г.).</w:t>
      </w:r>
    </w:p>
    <w:p w:rsidR="005F22D3" w:rsidRPr="00F4033E" w:rsidRDefault="005F22D3" w:rsidP="00F4033E">
      <w:pPr>
        <w:pStyle w:val="a3"/>
        <w:spacing w:before="0" w:beforeAutospacing="0" w:after="0" w:afterAutospacing="0"/>
        <w:ind w:firstLine="708"/>
        <w:jc w:val="both"/>
        <w:rPr>
          <w:rFonts w:asciiTheme="minorHAnsi" w:hAnsiTheme="minorHAnsi" w:cstheme="minorHAnsi"/>
          <w:color w:val="041839"/>
        </w:rPr>
      </w:pPr>
    </w:p>
    <w:p w:rsidR="00EE1ED7" w:rsidRPr="00F4033E" w:rsidRDefault="00EE1ED7" w:rsidP="00EE1ED7">
      <w:pPr>
        <w:pStyle w:val="a3"/>
        <w:spacing w:before="0" w:beforeAutospacing="0" w:after="0" w:afterAutospacing="0"/>
        <w:ind w:firstLine="708"/>
        <w:jc w:val="right"/>
        <w:rPr>
          <w:rFonts w:asciiTheme="minorHAnsi" w:hAnsiTheme="minorHAnsi" w:cstheme="minorHAnsi"/>
          <w:color w:val="041839"/>
        </w:rPr>
      </w:pPr>
      <w:r w:rsidRPr="00F4033E">
        <w:rPr>
          <w:rFonts w:asciiTheme="minorHAnsi" w:hAnsiTheme="minorHAnsi" w:cstheme="minorHAnsi"/>
          <w:color w:val="041839"/>
        </w:rPr>
        <w:lastRenderedPageBreak/>
        <w:t>Приложение №</w:t>
      </w:r>
      <w:r w:rsidRPr="00804902">
        <w:rPr>
          <w:rFonts w:asciiTheme="minorHAnsi" w:hAnsiTheme="minorHAnsi" w:cstheme="minorHAnsi"/>
          <w:color w:val="041839"/>
        </w:rPr>
        <w:t>7</w:t>
      </w:r>
      <w:r w:rsidRPr="00F4033E">
        <w:rPr>
          <w:rFonts w:asciiTheme="minorHAnsi" w:hAnsiTheme="minorHAnsi" w:cstheme="minorHAnsi"/>
          <w:color w:val="041839"/>
        </w:rPr>
        <w:t xml:space="preserve"> к Правилам…</w:t>
      </w:r>
    </w:p>
    <w:p w:rsidR="000E55D6" w:rsidRDefault="000E55D6" w:rsidP="000E55D6">
      <w:pPr>
        <w:pStyle w:val="ConsPlusTitle"/>
        <w:ind w:firstLine="709"/>
        <w:jc w:val="both"/>
      </w:pPr>
      <w:bookmarkStart w:id="7" w:name="P803"/>
      <w:bookmarkEnd w:id="7"/>
      <w:r>
        <w:rPr>
          <w:rFonts w:asciiTheme="minorHAnsi" w:eastAsia="Times New Roman" w:hAnsiTheme="minorHAnsi" w:cstheme="minorHAnsi"/>
          <w:color w:val="041839"/>
          <w:szCs w:val="24"/>
        </w:rPr>
        <w:t>П</w:t>
      </w:r>
      <w:r w:rsidRPr="000E55D6">
        <w:rPr>
          <w:rFonts w:asciiTheme="minorHAnsi" w:eastAsia="Times New Roman" w:hAnsiTheme="minorHAnsi" w:cstheme="minorHAnsi"/>
          <w:color w:val="041839"/>
          <w:szCs w:val="24"/>
        </w:rPr>
        <w:t>еречень</w:t>
      </w:r>
      <w:r>
        <w:rPr>
          <w:rFonts w:asciiTheme="minorHAnsi" w:eastAsia="Times New Roman" w:hAnsiTheme="minorHAnsi" w:cstheme="minorHAnsi"/>
          <w:color w:val="041839"/>
          <w:szCs w:val="24"/>
        </w:rPr>
        <w:t xml:space="preserve"> </w:t>
      </w:r>
      <w:r w:rsidRPr="000E55D6">
        <w:rPr>
          <w:rFonts w:asciiTheme="minorHAnsi" w:eastAsia="Times New Roman" w:hAnsiTheme="minorHAnsi" w:cstheme="minorHAnsi"/>
          <w:color w:val="041839"/>
          <w:szCs w:val="24"/>
        </w:rPr>
        <w:t>опасных веществ и предметов, взрывчатых веществ,</w:t>
      </w:r>
      <w:r>
        <w:rPr>
          <w:rFonts w:asciiTheme="minorHAnsi" w:eastAsia="Times New Roman" w:hAnsiTheme="minorHAnsi" w:cstheme="minorHAnsi"/>
          <w:color w:val="041839"/>
          <w:szCs w:val="24"/>
        </w:rPr>
        <w:t xml:space="preserve"> </w:t>
      </w:r>
      <w:r w:rsidRPr="000E55D6">
        <w:rPr>
          <w:rFonts w:asciiTheme="minorHAnsi" w:eastAsia="Times New Roman" w:hAnsiTheme="minorHAnsi" w:cstheme="minorHAnsi"/>
          <w:color w:val="041839"/>
          <w:szCs w:val="24"/>
        </w:rPr>
        <w:t>оружия, боеприпасов, запрещенных (разрешенных с соблюдением</w:t>
      </w:r>
      <w:r>
        <w:rPr>
          <w:rFonts w:asciiTheme="minorHAnsi" w:eastAsia="Times New Roman" w:hAnsiTheme="minorHAnsi" w:cstheme="minorHAnsi"/>
          <w:color w:val="041839"/>
          <w:szCs w:val="24"/>
        </w:rPr>
        <w:t xml:space="preserve"> </w:t>
      </w:r>
      <w:r w:rsidRPr="000E55D6">
        <w:rPr>
          <w:rFonts w:asciiTheme="minorHAnsi" w:eastAsia="Times New Roman" w:hAnsiTheme="minorHAnsi" w:cstheme="minorHAnsi"/>
          <w:color w:val="041839"/>
          <w:szCs w:val="24"/>
        </w:rPr>
        <w:t>требуемых условий) к перевозке на борту воздушного судна</w:t>
      </w:r>
      <w:r>
        <w:rPr>
          <w:rFonts w:asciiTheme="minorHAnsi" w:eastAsia="Times New Roman" w:hAnsiTheme="minorHAnsi" w:cstheme="minorHAnsi"/>
          <w:color w:val="041839"/>
          <w:szCs w:val="24"/>
        </w:rPr>
        <w:t xml:space="preserve"> </w:t>
      </w:r>
      <w:r w:rsidRPr="000E55D6">
        <w:rPr>
          <w:rFonts w:asciiTheme="minorHAnsi" w:eastAsia="Times New Roman" w:hAnsiTheme="minorHAnsi" w:cstheme="minorHAnsi"/>
          <w:color w:val="041839"/>
          <w:szCs w:val="24"/>
        </w:rPr>
        <w:t xml:space="preserve">членами экипажа и пассажирами в </w:t>
      </w:r>
      <w:proofErr w:type="spellStart"/>
      <w:r w:rsidRPr="000E55D6">
        <w:rPr>
          <w:rFonts w:asciiTheme="minorHAnsi" w:eastAsia="Times New Roman" w:hAnsiTheme="minorHAnsi" w:cstheme="minorHAnsi"/>
          <w:color w:val="041839"/>
          <w:szCs w:val="24"/>
        </w:rPr>
        <w:t>зарегистрированномбагаже</w:t>
      </w:r>
      <w:proofErr w:type="spellEnd"/>
      <w:r w:rsidRPr="000E55D6">
        <w:rPr>
          <w:rFonts w:asciiTheme="minorHAnsi" w:eastAsia="Times New Roman" w:hAnsiTheme="minorHAnsi" w:cstheme="minorHAnsi"/>
          <w:color w:val="041839"/>
          <w:szCs w:val="24"/>
        </w:rPr>
        <w:t xml:space="preserve"> и вещах, находящихся при пассажирах</w:t>
      </w:r>
    </w:p>
    <w:p w:rsidR="000E55D6" w:rsidRDefault="000E55D6" w:rsidP="000E55D6">
      <w:pPr>
        <w:pStyle w:val="ConsPlusNormal"/>
      </w:pPr>
    </w:p>
    <w:p w:rsidR="000E55D6" w:rsidRPr="000E55D6" w:rsidRDefault="000E55D6" w:rsidP="000E55D6">
      <w:pPr>
        <w:pStyle w:val="ConsPlusTitle"/>
        <w:outlineLvl w:val="2"/>
        <w:rPr>
          <w:rFonts w:asciiTheme="minorHAnsi" w:hAnsiTheme="minorHAnsi" w:cstheme="minorHAnsi"/>
        </w:rPr>
      </w:pPr>
      <w:r>
        <w:rPr>
          <w:rFonts w:asciiTheme="minorHAnsi" w:hAnsiTheme="minorHAnsi" w:cstheme="minorHAnsi"/>
        </w:rPr>
        <w:tab/>
      </w:r>
      <w:r w:rsidRPr="000E55D6">
        <w:rPr>
          <w:rFonts w:asciiTheme="minorHAnsi" w:hAnsiTheme="minorHAnsi" w:cstheme="minorHAnsi"/>
        </w:rPr>
        <w:t>I. Опасные вещества и предметы, взрывчатые вещества, оружие,</w:t>
      </w:r>
      <w:r>
        <w:rPr>
          <w:rFonts w:asciiTheme="minorHAnsi" w:hAnsiTheme="minorHAnsi" w:cstheme="minorHAnsi"/>
        </w:rPr>
        <w:t xml:space="preserve"> </w:t>
      </w:r>
      <w:r w:rsidRPr="000E55D6">
        <w:rPr>
          <w:rFonts w:asciiTheme="minorHAnsi" w:hAnsiTheme="minorHAnsi" w:cstheme="minorHAnsi"/>
        </w:rPr>
        <w:t>боеприпасы, запрещенные к перевозке на борту воздушного</w:t>
      </w:r>
      <w:r>
        <w:rPr>
          <w:rFonts w:asciiTheme="minorHAnsi" w:hAnsiTheme="minorHAnsi" w:cstheme="minorHAnsi"/>
        </w:rPr>
        <w:t xml:space="preserve"> </w:t>
      </w:r>
      <w:r w:rsidRPr="000E55D6">
        <w:rPr>
          <w:rFonts w:asciiTheme="minorHAnsi" w:hAnsiTheme="minorHAnsi" w:cstheme="minorHAnsi"/>
        </w:rPr>
        <w:t>судна членами экипажа и пассажирами в зарегистрированном</w:t>
      </w:r>
      <w:r>
        <w:rPr>
          <w:rFonts w:asciiTheme="minorHAnsi" w:hAnsiTheme="minorHAnsi" w:cstheme="minorHAnsi"/>
        </w:rPr>
        <w:t xml:space="preserve"> </w:t>
      </w:r>
      <w:r w:rsidRPr="000E55D6">
        <w:rPr>
          <w:rFonts w:asciiTheme="minorHAnsi" w:hAnsiTheme="minorHAnsi" w:cstheme="minorHAnsi"/>
        </w:rPr>
        <w:t>багаже и вещах, находящихся при пассажирах</w:t>
      </w:r>
    </w:p>
    <w:p w:rsid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1. Взрывчатые вещества, средства взрывания и предметы, ими начиненные, включая:</w:t>
      </w:r>
    </w:p>
    <w:p w:rsidR="000E55D6" w:rsidRPr="000E55D6" w:rsidRDefault="000E55D6" w:rsidP="000E55D6">
      <w:pPr>
        <w:pStyle w:val="a3"/>
        <w:spacing w:before="0" w:beforeAutospacing="0" w:after="0" w:afterAutospacing="0"/>
        <w:ind w:firstLine="709"/>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порох;</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патроны боевые (в том числе малокалиберные);</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патроны к газовому оружию;</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капсюли (пистоны) охотничьи;</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пиротехнические средства: сигнальные и осветительные ракеты, патроны сигнальные, посадочные шашки, дымовые патроны (шашки), спички подрывника, бенгальские огни, петарды железнодорожные;</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тротил, динамит, тол, аммонал;</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 xml:space="preserve">капсюли-детонаторы, электродетонаторы, </w:t>
      </w:r>
      <w:proofErr w:type="spellStart"/>
      <w:r w:rsidRPr="000E55D6">
        <w:rPr>
          <w:rFonts w:asciiTheme="minorHAnsi" w:hAnsiTheme="minorHAnsi" w:cstheme="minorHAnsi"/>
          <w:color w:val="041839"/>
        </w:rPr>
        <w:t>электровоспламенители</w:t>
      </w:r>
      <w:proofErr w:type="spellEnd"/>
      <w:r w:rsidRPr="000E55D6">
        <w:rPr>
          <w:rFonts w:asciiTheme="minorHAnsi" w:hAnsiTheme="minorHAnsi" w:cstheme="minorHAnsi"/>
          <w:color w:val="041839"/>
        </w:rPr>
        <w:t>, детонирующий и огнепроводный шнур.</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2. Сжатые и сжиженные газы:</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газы для бытового пользования, включая бутан-пропан;</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 xml:space="preserve">газовые баллончики с наполнением </w:t>
      </w:r>
      <w:proofErr w:type="gramStart"/>
      <w:r w:rsidRPr="000E55D6">
        <w:rPr>
          <w:rFonts w:asciiTheme="minorHAnsi" w:hAnsiTheme="minorHAnsi" w:cstheme="minorHAnsi"/>
          <w:color w:val="041839"/>
        </w:rPr>
        <w:t>нервно-паралитического</w:t>
      </w:r>
      <w:proofErr w:type="gramEnd"/>
      <w:r w:rsidRPr="000E55D6">
        <w:rPr>
          <w:rFonts w:asciiTheme="minorHAnsi" w:hAnsiTheme="minorHAnsi" w:cstheme="minorHAnsi"/>
          <w:color w:val="041839"/>
        </w:rPr>
        <w:t xml:space="preserve"> и слезоточивого воздействия.</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3. Легковоспламеняющиеся жидкости:</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ацетон;</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бензин;</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пробы легковоспламеняющихся нефтепродуктов;</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метанол;</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proofErr w:type="spellStart"/>
      <w:r w:rsidRPr="000E55D6">
        <w:rPr>
          <w:rFonts w:asciiTheme="minorHAnsi" w:hAnsiTheme="minorHAnsi" w:cstheme="minorHAnsi"/>
          <w:color w:val="041839"/>
        </w:rPr>
        <w:t>метилацетат</w:t>
      </w:r>
      <w:proofErr w:type="spellEnd"/>
      <w:r w:rsidRPr="000E55D6">
        <w:rPr>
          <w:rFonts w:asciiTheme="minorHAnsi" w:hAnsiTheme="minorHAnsi" w:cstheme="minorHAnsi"/>
          <w:color w:val="041839"/>
        </w:rPr>
        <w:t xml:space="preserve"> (метиловый эфир);</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сероуглерод;</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эфиры;</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proofErr w:type="spellStart"/>
      <w:r w:rsidRPr="000E55D6">
        <w:rPr>
          <w:rFonts w:asciiTheme="minorHAnsi" w:hAnsiTheme="minorHAnsi" w:cstheme="minorHAnsi"/>
          <w:color w:val="041839"/>
        </w:rPr>
        <w:t>этилцеллозола</w:t>
      </w:r>
      <w:proofErr w:type="spellEnd"/>
      <w:r w:rsidRPr="000E55D6">
        <w:rPr>
          <w:rFonts w:asciiTheme="minorHAnsi" w:hAnsiTheme="minorHAnsi" w:cstheme="minorHAnsi"/>
          <w:color w:val="041839"/>
        </w:rPr>
        <w:t>.</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4. Жидкости в контейнерах емкостью более 100 мл, в том числе заполненные частично, при их перевозке пассажирами в зарегистрированном багаже и вещах, находящихся при пассажирах.</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5. Воспламеняющиеся твердые вещества:</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подверженные самопроизвольному возгоранию;</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выделяющие легковоспламеняющиеся газы при взаимодействии с водой:</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калий, натрий, кальций металлический и их сплавы, кальций фосфористый;</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относящиеся к категории воспламеняющихся твердых веществ, в том числе фосфор белый, желтый и красный.</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6. Окисляющие вещества и органические перекиси:</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нитроцеллюлозу коллоидную (в гранулах или хлопьях, сухую или влажную, содержащую менее 25% воды или растворителя);</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нитроцеллюлозу коллоидную (в кусках, влажную, содержащую менее 25% спирта);</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нитроцеллюлозу сухую или влажную, содержащую менее 30% растворителя или 20% воды.</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7. Токсичные вещества.</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8. Радиоактивные материалы.</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lastRenderedPageBreak/>
        <w:t>9. Едкие и коррозирующие вещества:</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сильные неорганические кислоты, в том числе соляную, серную, азотную;</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 xml:space="preserve">сильные кислоты, в том числе </w:t>
      </w:r>
      <w:proofErr w:type="gramStart"/>
      <w:r w:rsidRPr="000E55D6">
        <w:rPr>
          <w:rFonts w:asciiTheme="minorHAnsi" w:hAnsiTheme="minorHAnsi" w:cstheme="minorHAnsi"/>
          <w:color w:val="041839"/>
        </w:rPr>
        <w:t>фтористо-водородную</w:t>
      </w:r>
      <w:proofErr w:type="gramEnd"/>
      <w:r w:rsidRPr="000E55D6">
        <w:rPr>
          <w:rFonts w:asciiTheme="minorHAnsi" w:hAnsiTheme="minorHAnsi" w:cstheme="minorHAnsi"/>
          <w:color w:val="041839"/>
        </w:rPr>
        <w:t xml:space="preserve"> (плавиковую) кислоту и коррозирующие вещества.</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sidRPr="000E55D6">
        <w:rPr>
          <w:rFonts w:asciiTheme="minorHAnsi" w:hAnsiTheme="minorHAnsi" w:cstheme="minorHAnsi"/>
          <w:color w:val="041839"/>
        </w:rPr>
        <w:t>10. Ядовитые и отравляющие вещества:</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ядовитые сильнодействующие и отравляющие вещества в жидком или твердом состоянии, упакованные в любую тару;</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proofErr w:type="spellStart"/>
      <w:r w:rsidRPr="000E55D6">
        <w:rPr>
          <w:rFonts w:asciiTheme="minorHAnsi" w:hAnsiTheme="minorHAnsi" w:cstheme="minorHAnsi"/>
          <w:color w:val="041839"/>
        </w:rPr>
        <w:t>бруцин</w:t>
      </w:r>
      <w:proofErr w:type="spellEnd"/>
      <w:r w:rsidRPr="000E55D6">
        <w:rPr>
          <w:rFonts w:asciiTheme="minorHAnsi" w:hAnsiTheme="minorHAnsi" w:cstheme="minorHAnsi"/>
          <w:color w:val="041839"/>
        </w:rPr>
        <w:t>;</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никотин;</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стрихнин;</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proofErr w:type="spellStart"/>
      <w:r w:rsidRPr="000E55D6">
        <w:rPr>
          <w:rFonts w:asciiTheme="minorHAnsi" w:hAnsiTheme="minorHAnsi" w:cstheme="minorHAnsi"/>
          <w:color w:val="041839"/>
        </w:rPr>
        <w:t>тетрагидрофурфуриловый</w:t>
      </w:r>
      <w:proofErr w:type="spellEnd"/>
      <w:r w:rsidRPr="000E55D6">
        <w:rPr>
          <w:rFonts w:asciiTheme="minorHAnsi" w:hAnsiTheme="minorHAnsi" w:cstheme="minorHAnsi"/>
          <w:color w:val="041839"/>
        </w:rPr>
        <w:t xml:space="preserve"> спирт;</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антифриз;</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тормозную жидкость;</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этиленгликоль;</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 xml:space="preserve">ртуть за исключением случаев, указанных в </w:t>
      </w:r>
      <w:hyperlink w:anchor="P869" w:tooltip="11. При перевозке в зарегистрированном багаже в грузовых, багажных отсеках воздушного судна с изолированным доступом пассажиров к багажу во время полета:">
        <w:r w:rsidRPr="000E55D6">
          <w:rPr>
            <w:rFonts w:asciiTheme="minorHAnsi" w:hAnsiTheme="minorHAnsi" w:cstheme="minorHAnsi"/>
            <w:color w:val="041839"/>
          </w:rPr>
          <w:t>пунктах 11</w:t>
        </w:r>
      </w:hyperlink>
      <w:r w:rsidRPr="000E55D6">
        <w:rPr>
          <w:rFonts w:asciiTheme="minorHAnsi" w:hAnsiTheme="minorHAnsi" w:cstheme="minorHAnsi"/>
          <w:color w:val="041839"/>
        </w:rPr>
        <w:t xml:space="preserve">, </w:t>
      </w:r>
      <w:hyperlink w:anchor="P880" w:tooltip="12. При перевозке в вещах, находящихся при пассажирах:">
        <w:r w:rsidRPr="000E55D6">
          <w:rPr>
            <w:rFonts w:asciiTheme="minorHAnsi" w:hAnsiTheme="minorHAnsi" w:cstheme="minorHAnsi"/>
            <w:color w:val="041839"/>
          </w:rPr>
          <w:t>12</w:t>
        </w:r>
      </w:hyperlink>
      <w:r w:rsidRPr="000E55D6">
        <w:rPr>
          <w:rFonts w:asciiTheme="minorHAnsi" w:hAnsiTheme="minorHAnsi" w:cstheme="minorHAnsi"/>
          <w:color w:val="041839"/>
        </w:rPr>
        <w:t xml:space="preserve">, </w:t>
      </w:r>
      <w:hyperlink w:anchor="P894" w:tooltip="15. При отсутствии запрета, установленного субъектом транспортной инфраструктуры, эксплуатантом в случае принятия решения о введении дополнительных мер по обеспечению транспортной безопасности на рейсах с повышенной опасностью:">
        <w:r w:rsidRPr="000E55D6">
          <w:rPr>
            <w:rFonts w:asciiTheme="minorHAnsi" w:hAnsiTheme="minorHAnsi" w:cstheme="minorHAnsi"/>
            <w:color w:val="041839"/>
          </w:rPr>
          <w:t>15</w:t>
        </w:r>
      </w:hyperlink>
      <w:r w:rsidRPr="000E55D6">
        <w:rPr>
          <w:rFonts w:asciiTheme="minorHAnsi" w:hAnsiTheme="minorHAnsi" w:cstheme="minorHAnsi"/>
          <w:color w:val="041839"/>
        </w:rPr>
        <w:t xml:space="preserve"> настоящего приложения;</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соли синильной кислоты и цианистые препараты;</w:t>
      </w:r>
    </w:p>
    <w:p w:rsidR="000E55D6" w:rsidRPr="000E55D6" w:rsidRDefault="000E55D6" w:rsidP="000E55D6">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Pr="000E55D6">
        <w:rPr>
          <w:rFonts w:asciiTheme="minorHAnsi" w:hAnsiTheme="minorHAnsi" w:cstheme="minorHAnsi"/>
          <w:color w:val="041839"/>
        </w:rPr>
        <w:t xml:space="preserve">циклон, </w:t>
      </w:r>
      <w:proofErr w:type="spellStart"/>
      <w:r w:rsidRPr="000E55D6">
        <w:rPr>
          <w:rFonts w:asciiTheme="minorHAnsi" w:hAnsiTheme="minorHAnsi" w:cstheme="minorHAnsi"/>
          <w:color w:val="041839"/>
        </w:rPr>
        <w:t>цианплав</w:t>
      </w:r>
      <w:proofErr w:type="spellEnd"/>
      <w:r w:rsidRPr="000E55D6">
        <w:rPr>
          <w:rFonts w:asciiTheme="minorHAnsi" w:hAnsiTheme="minorHAnsi" w:cstheme="minorHAnsi"/>
          <w:color w:val="041839"/>
        </w:rPr>
        <w:t>, мышьяковистый ангидрид.</w:t>
      </w:r>
    </w:p>
    <w:p w:rsidR="000E55D6" w:rsidRPr="000E55D6" w:rsidRDefault="00A328D2" w:rsidP="000E55D6">
      <w:pPr>
        <w:pStyle w:val="ConsPlusTitle"/>
        <w:outlineLvl w:val="2"/>
        <w:rPr>
          <w:rFonts w:asciiTheme="minorHAnsi" w:hAnsiTheme="minorHAnsi" w:cstheme="minorHAnsi"/>
        </w:rPr>
      </w:pPr>
      <w:r>
        <w:rPr>
          <w:rFonts w:asciiTheme="minorHAnsi" w:hAnsiTheme="minorHAnsi" w:cstheme="minorHAnsi"/>
        </w:rPr>
        <w:tab/>
      </w:r>
      <w:r w:rsidR="000E55D6" w:rsidRPr="000E55D6">
        <w:rPr>
          <w:rFonts w:asciiTheme="minorHAnsi" w:hAnsiTheme="minorHAnsi" w:cstheme="minorHAnsi"/>
        </w:rPr>
        <w:t>II. Опасные вещества и предметы, взрывчатые вещества,</w:t>
      </w:r>
      <w:r w:rsidR="000E55D6">
        <w:rPr>
          <w:rFonts w:asciiTheme="minorHAnsi" w:hAnsiTheme="minorHAnsi" w:cstheme="minorHAnsi"/>
        </w:rPr>
        <w:t xml:space="preserve"> </w:t>
      </w:r>
      <w:r w:rsidR="000E55D6" w:rsidRPr="000E55D6">
        <w:rPr>
          <w:rFonts w:asciiTheme="minorHAnsi" w:hAnsiTheme="minorHAnsi" w:cstheme="minorHAnsi"/>
        </w:rPr>
        <w:t>оружие, боеприпасы, разрешенные с соблюдением требуемых</w:t>
      </w:r>
      <w:r w:rsidR="000E55D6">
        <w:rPr>
          <w:rFonts w:asciiTheme="minorHAnsi" w:hAnsiTheme="minorHAnsi" w:cstheme="minorHAnsi"/>
        </w:rPr>
        <w:t xml:space="preserve"> </w:t>
      </w:r>
      <w:r w:rsidR="000E55D6" w:rsidRPr="000E55D6">
        <w:rPr>
          <w:rFonts w:asciiTheme="minorHAnsi" w:hAnsiTheme="minorHAnsi" w:cstheme="minorHAnsi"/>
        </w:rPr>
        <w:t>условий к перевозке на борту воздушного судна членами</w:t>
      </w:r>
      <w:r w:rsidR="000E55D6">
        <w:rPr>
          <w:rFonts w:asciiTheme="minorHAnsi" w:hAnsiTheme="minorHAnsi" w:cstheme="minorHAnsi"/>
        </w:rPr>
        <w:t xml:space="preserve"> </w:t>
      </w:r>
      <w:r w:rsidR="000E55D6" w:rsidRPr="000E55D6">
        <w:rPr>
          <w:rFonts w:asciiTheme="minorHAnsi" w:hAnsiTheme="minorHAnsi" w:cstheme="minorHAnsi"/>
        </w:rPr>
        <w:t>экипажа и пассажирами в зарегистрированном багаже</w:t>
      </w:r>
      <w:r w:rsidR="000E55D6">
        <w:rPr>
          <w:rFonts w:asciiTheme="minorHAnsi" w:hAnsiTheme="minorHAnsi" w:cstheme="minorHAnsi"/>
        </w:rPr>
        <w:t xml:space="preserve"> </w:t>
      </w:r>
      <w:r w:rsidR="000E55D6" w:rsidRPr="000E55D6">
        <w:rPr>
          <w:rFonts w:asciiTheme="minorHAnsi" w:hAnsiTheme="minorHAnsi" w:cstheme="minorHAnsi"/>
        </w:rPr>
        <w:t>и вещах, находящихся при пассажирах</w:t>
      </w:r>
    </w:p>
    <w:p w:rsidR="000E55D6" w:rsidRPr="00A328D2" w:rsidRDefault="000E55D6" w:rsidP="00A328D2">
      <w:pPr>
        <w:pStyle w:val="a3"/>
        <w:spacing w:before="0" w:beforeAutospacing="0" w:after="0" w:afterAutospacing="0"/>
        <w:ind w:firstLine="708"/>
        <w:jc w:val="both"/>
        <w:rPr>
          <w:rFonts w:asciiTheme="minorHAnsi" w:hAnsiTheme="minorHAnsi" w:cstheme="minorHAnsi"/>
          <w:color w:val="041839"/>
        </w:rPr>
      </w:pPr>
      <w:bookmarkStart w:id="8" w:name="P869"/>
      <w:bookmarkEnd w:id="8"/>
      <w:r w:rsidRPr="00A328D2">
        <w:rPr>
          <w:rFonts w:asciiTheme="minorHAnsi" w:hAnsiTheme="minorHAnsi" w:cstheme="minorHAnsi"/>
          <w:color w:val="041839"/>
        </w:rPr>
        <w:t>11. При перевозке в зарегистрированном багаже в грузовых, багажных отсеках воздушного судна с изолированным доступом пассажиров к багажу во время полета:</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 xml:space="preserve">гражданское, служебное, а также боевое ручное стрелковое и холодное оружие в соответствии с Федеральным </w:t>
      </w:r>
      <w:hyperlink r:id="rId9" w:tooltip="Федеральный закон от 13.12.1996 N 150-ФЗ (ред. от 08.08.2024) &quot;Об оружии&quot; {КонсультантПлюс}">
        <w:r w:rsidR="000E55D6" w:rsidRPr="00A328D2">
          <w:rPr>
            <w:rFonts w:asciiTheme="minorHAnsi" w:hAnsiTheme="minorHAnsi" w:cstheme="minorHAnsi"/>
            <w:color w:val="041839"/>
          </w:rPr>
          <w:t>законом</w:t>
        </w:r>
      </w:hyperlink>
      <w:r w:rsidR="000E55D6" w:rsidRPr="00A328D2">
        <w:rPr>
          <w:rFonts w:asciiTheme="minorHAnsi" w:hAnsiTheme="minorHAnsi" w:cstheme="minorHAnsi"/>
          <w:color w:val="041839"/>
        </w:rPr>
        <w:t xml:space="preserve"> от 13 декабря 1996 г. N 150-ФЗ "Об оружии" в порядке, установленном законодательством Российской Федерации;</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арбалеты, ружья для подводной охоты, шашки, сабли, тесаки, ятаганы, палаши, мечи, шпаги, штыки, кинжалы, ножи: охотничьи, ножи с выбрасывающимися клинками, с запирающими замками, имитаторы любого вида оружия;</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хозяйственно-бытовые ножи (ножницы) с длиной клинка (лезвия) свыше 60 мм;</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алкогольные напитки с содержанием более 24%, но не более 70% алкоголя по объему в емкостях вместимостью не более 5 л, в таре, предназначенной для розничной торговли, - не более 5 л на одного пассажира;</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жидкости и алкогольные напитки с содержанием алкоголя по объему не более 24%, упакованные в потребительскую тару, на которую нанесены федеральные специальные марки алког</w:t>
      </w:r>
      <w:r w:rsidRPr="00A328D2">
        <w:rPr>
          <w:rFonts w:asciiTheme="minorHAnsi" w:hAnsiTheme="minorHAnsi" w:cstheme="minorHAnsi"/>
          <w:color w:val="041839"/>
        </w:rPr>
        <w:t>ольной продукции</w:t>
      </w:r>
      <w:r w:rsidR="000E55D6" w:rsidRPr="00A328D2">
        <w:rPr>
          <w:rFonts w:asciiTheme="minorHAnsi" w:hAnsiTheme="minorHAnsi" w:cstheme="minorHAnsi"/>
          <w:color w:val="041839"/>
        </w:rPr>
        <w:t>;</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аэрозоли, предназначенные для использования в спортивных или бытовых целях, выпускные клапаны баллончиков которых защищены колпачками от самопроизвольного выпуска содержимого, в емкостях вместимостью не более 0,5 кг или 500 мл - не более 2 кг или 2 л на одного пассажира;</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термометр медицинский, содержащий ртуть, в стандартном футляре - один на пассажира.</w:t>
      </w:r>
    </w:p>
    <w:p w:rsidR="000E55D6" w:rsidRPr="00A328D2" w:rsidRDefault="000E55D6" w:rsidP="00A328D2">
      <w:pPr>
        <w:pStyle w:val="a3"/>
        <w:spacing w:before="0" w:beforeAutospacing="0" w:after="0" w:afterAutospacing="0"/>
        <w:ind w:firstLine="708"/>
        <w:jc w:val="both"/>
        <w:rPr>
          <w:rFonts w:asciiTheme="minorHAnsi" w:hAnsiTheme="minorHAnsi" w:cstheme="minorHAnsi"/>
          <w:color w:val="041839"/>
        </w:rPr>
      </w:pPr>
      <w:bookmarkStart w:id="9" w:name="P880"/>
      <w:bookmarkEnd w:id="9"/>
      <w:r w:rsidRPr="00A328D2">
        <w:rPr>
          <w:rFonts w:asciiTheme="minorHAnsi" w:hAnsiTheme="minorHAnsi" w:cstheme="minorHAnsi"/>
          <w:color w:val="041839"/>
        </w:rPr>
        <w:t>12. При перевозке в вещах, находящихся при пассажирах:</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ртутный термометр медицинский, ртутный барометр или термометр, упакованные в прочный внешний упаковочный комплект, содержащий уплотненный внутренний вкладыш или мешок из прочного непроницаемого или проколостойкого материала, не пропускающего ртуть, который предотвращает утечку ртути из грузового места независимо от его позиции;</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сухой лед для охлаждения скоропортящихся продуктов - не более 2,5 кг на пассажира;</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lastRenderedPageBreak/>
        <w:tab/>
      </w:r>
      <w:r w:rsidR="000E55D6" w:rsidRPr="00A328D2">
        <w:rPr>
          <w:rFonts w:asciiTheme="minorHAnsi" w:hAnsiTheme="minorHAnsi" w:cstheme="minorHAnsi"/>
          <w:color w:val="041839"/>
        </w:rPr>
        <w:t>3% перекись водорода - не более 100 мл на пассажира;</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bookmarkStart w:id="10" w:name="P884"/>
      <w:bookmarkEnd w:id="10"/>
      <w:r>
        <w:rPr>
          <w:rFonts w:asciiTheme="minorHAnsi" w:hAnsiTheme="minorHAnsi" w:cstheme="minorHAnsi"/>
          <w:color w:val="041839"/>
        </w:rPr>
        <w:tab/>
      </w:r>
      <w:r w:rsidR="000E55D6" w:rsidRPr="00A328D2">
        <w:rPr>
          <w:rFonts w:asciiTheme="minorHAnsi" w:hAnsiTheme="minorHAnsi" w:cstheme="minorHAnsi"/>
          <w:color w:val="041839"/>
        </w:rPr>
        <w:t>жидкости, гели и аэрозоли, относящиеся к неопасным, в емкостях вместимостью не более 100 мл (или эквивалентной емкостью в других единицах измерения объема), упакованные в закрывающийся прозрачный пластиковый пакет объемом не более 1 л - один пакет на пассажира, в том числе:</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bookmarkStart w:id="11" w:name="P885"/>
      <w:bookmarkEnd w:id="11"/>
      <w:r>
        <w:rPr>
          <w:rFonts w:asciiTheme="minorHAnsi" w:hAnsiTheme="minorHAnsi" w:cstheme="minorHAnsi"/>
          <w:color w:val="041839"/>
        </w:rPr>
        <w:tab/>
      </w:r>
      <w:r w:rsidR="000E55D6" w:rsidRPr="00A328D2">
        <w:rPr>
          <w:rFonts w:asciiTheme="minorHAnsi" w:hAnsiTheme="minorHAnsi" w:cstheme="minorHAnsi"/>
          <w:color w:val="041839"/>
        </w:rPr>
        <w:t>лекарственные препараты, специальные диетические продукты, детское питание, в том числе материнское молоко, в количестве, необходимом на время полета;</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 xml:space="preserve">лекарственные препараты, содержащие наркотические средства, психотропные вещества и их </w:t>
      </w:r>
      <w:proofErr w:type="spellStart"/>
      <w:r w:rsidR="000E55D6" w:rsidRPr="00A328D2">
        <w:rPr>
          <w:rFonts w:asciiTheme="minorHAnsi" w:hAnsiTheme="minorHAnsi" w:cstheme="minorHAnsi"/>
          <w:color w:val="041839"/>
        </w:rPr>
        <w:t>прекурсоры</w:t>
      </w:r>
      <w:proofErr w:type="spellEnd"/>
      <w:r w:rsidR="000E55D6" w:rsidRPr="00A328D2">
        <w:rPr>
          <w:rFonts w:asciiTheme="minorHAnsi" w:hAnsiTheme="minorHAnsi" w:cstheme="minorHAnsi"/>
          <w:color w:val="041839"/>
        </w:rPr>
        <w:t>, при наличии документов, предусмотренных международными договорами Российской Федерации, в том числе актами, составляющими право Евразийского экономического союза, и (или) законодательством Российской Федерации, подтверждающих назначение пассажиру указанных лекарственных препаратов с указанием их наименования и количества, в количестве, необходимом на время полета;</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биологические материалы при наличии у пассажира документов, предусмотренных международными договорами Российской Федерации, в том числе актами, составляющими право Евразийского экономического союза, и (или) законодательством Российской Федерации, устанавливающими порядок перевозки биологических материалов;</w:t>
      </w:r>
    </w:p>
    <w:p w:rsidR="000E55D6" w:rsidRPr="00A328D2" w:rsidRDefault="00A328D2" w:rsidP="00A328D2">
      <w:pPr>
        <w:pStyle w:val="a3"/>
        <w:spacing w:before="0" w:beforeAutospacing="0" w:after="0" w:afterAutospacing="0"/>
        <w:ind w:firstLine="708"/>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жидкости, приобретенные в магазинах беспошлинной торговли на объекте транспортной инфраструктуры воздушного транспорта или на борту воздушного судна и упакованные в запечатанный (опломбированный) пластиковый пакет, обеспечивающий идентификацию доступа к содержимому пакета в течение полета, на котором имеется подтверждение того, что эта покупка произведена в магазинах беспошлинной торговли объекта транспортной инфраструктуры воздушного транспорта или на борту воздушного судна в день (дни) поездки.</w:t>
      </w:r>
    </w:p>
    <w:p w:rsidR="000E55D6" w:rsidRPr="00A328D2" w:rsidRDefault="000E55D6" w:rsidP="00A328D2">
      <w:pPr>
        <w:pStyle w:val="a3"/>
        <w:spacing w:before="0" w:beforeAutospacing="0" w:after="0" w:afterAutospacing="0"/>
        <w:ind w:firstLine="708"/>
        <w:jc w:val="both"/>
        <w:rPr>
          <w:rFonts w:asciiTheme="minorHAnsi" w:hAnsiTheme="minorHAnsi" w:cstheme="minorHAnsi"/>
          <w:color w:val="041839"/>
        </w:rPr>
      </w:pPr>
      <w:r w:rsidRPr="00A328D2">
        <w:rPr>
          <w:rFonts w:asciiTheme="minorHAnsi" w:hAnsiTheme="minorHAnsi" w:cstheme="minorHAnsi"/>
          <w:color w:val="041839"/>
        </w:rPr>
        <w:t xml:space="preserve">13. При перевозке членами экипажа воздушного судна - жидкости, аэрозоли и гели в контейнерах емкостью более 100 мл </w:t>
      </w:r>
    </w:p>
    <w:p w:rsidR="000E55D6" w:rsidRPr="00A328D2" w:rsidRDefault="000E55D6" w:rsidP="00A328D2">
      <w:pPr>
        <w:pStyle w:val="a3"/>
        <w:spacing w:before="0" w:beforeAutospacing="0" w:after="0" w:afterAutospacing="0"/>
        <w:ind w:firstLine="708"/>
        <w:jc w:val="both"/>
        <w:rPr>
          <w:rFonts w:asciiTheme="minorHAnsi" w:hAnsiTheme="minorHAnsi" w:cstheme="minorHAnsi"/>
          <w:color w:val="041839"/>
        </w:rPr>
      </w:pPr>
      <w:r w:rsidRPr="00A328D2">
        <w:rPr>
          <w:rFonts w:asciiTheme="minorHAnsi" w:hAnsiTheme="minorHAnsi" w:cstheme="minorHAnsi"/>
          <w:color w:val="041839"/>
        </w:rPr>
        <w:t>14. При перевозке на борту воздушного судна сотрудникам органов федеральной фельдъегерской связи, Межправительственной фельдъегерской связи, сопровождающими корреспонденцию, - боевое ручное стрелковое оружие, патроны к нему и специальные средства.</w:t>
      </w:r>
    </w:p>
    <w:p w:rsidR="000E55D6" w:rsidRPr="00A328D2" w:rsidRDefault="000E55D6" w:rsidP="00A328D2">
      <w:pPr>
        <w:pStyle w:val="a3"/>
        <w:spacing w:before="0" w:beforeAutospacing="0" w:after="0" w:afterAutospacing="0"/>
        <w:ind w:firstLine="708"/>
        <w:jc w:val="both"/>
        <w:rPr>
          <w:rFonts w:asciiTheme="minorHAnsi" w:hAnsiTheme="minorHAnsi" w:cstheme="minorHAnsi"/>
          <w:color w:val="041839"/>
        </w:rPr>
      </w:pPr>
      <w:bookmarkStart w:id="12" w:name="P894"/>
      <w:bookmarkEnd w:id="12"/>
      <w:r w:rsidRPr="00A328D2">
        <w:rPr>
          <w:rFonts w:asciiTheme="minorHAnsi" w:hAnsiTheme="minorHAnsi" w:cstheme="minorHAnsi"/>
          <w:color w:val="041839"/>
        </w:rPr>
        <w:t xml:space="preserve">15. При отсутствии запрета, установленного субъектом транспортной инфраструктуры, </w:t>
      </w:r>
      <w:proofErr w:type="spellStart"/>
      <w:r w:rsidRPr="00A328D2">
        <w:rPr>
          <w:rFonts w:asciiTheme="minorHAnsi" w:hAnsiTheme="minorHAnsi" w:cstheme="minorHAnsi"/>
          <w:color w:val="041839"/>
        </w:rPr>
        <w:t>эксплуатантом</w:t>
      </w:r>
      <w:proofErr w:type="spellEnd"/>
      <w:r w:rsidRPr="00A328D2">
        <w:rPr>
          <w:rFonts w:asciiTheme="minorHAnsi" w:hAnsiTheme="minorHAnsi" w:cstheme="minorHAnsi"/>
          <w:color w:val="041839"/>
        </w:rPr>
        <w:t xml:space="preserve"> в случае принятия решения о введении дополнительных мер по обеспечению транспортной безопасности на рейсах с повышенной опасностью:</w:t>
      </w:r>
    </w:p>
    <w:p w:rsidR="000E55D6" w:rsidRPr="00A328D2" w:rsidRDefault="00A328D2" w:rsidP="00A328D2">
      <w:pPr>
        <w:pStyle w:val="a3"/>
        <w:spacing w:before="0" w:beforeAutospacing="0" w:after="0" w:afterAutospacing="0"/>
        <w:ind w:firstLine="567"/>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штопоры;</w:t>
      </w:r>
    </w:p>
    <w:p w:rsidR="000E55D6" w:rsidRPr="00A328D2" w:rsidRDefault="00A328D2" w:rsidP="00A328D2">
      <w:pPr>
        <w:pStyle w:val="a3"/>
        <w:spacing w:before="0" w:beforeAutospacing="0" w:after="0" w:afterAutospacing="0"/>
        <w:ind w:firstLine="567"/>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иглы для подкожных инъекций (если не будет представлено медицинское обоснование);</w:t>
      </w:r>
    </w:p>
    <w:p w:rsidR="000E55D6" w:rsidRPr="00A328D2" w:rsidRDefault="00A328D2" w:rsidP="00A328D2">
      <w:pPr>
        <w:pStyle w:val="a3"/>
        <w:spacing w:before="0" w:beforeAutospacing="0" w:after="0" w:afterAutospacing="0"/>
        <w:ind w:firstLine="567"/>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вязальные спицы;</w:t>
      </w:r>
    </w:p>
    <w:p w:rsidR="00A328D2" w:rsidRDefault="00A328D2" w:rsidP="00A328D2">
      <w:pPr>
        <w:pStyle w:val="a3"/>
        <w:spacing w:before="0" w:beforeAutospacing="0" w:after="0" w:afterAutospacing="0"/>
        <w:ind w:firstLine="567"/>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ножни</w:t>
      </w:r>
      <w:r>
        <w:rPr>
          <w:rFonts w:asciiTheme="minorHAnsi" w:hAnsiTheme="minorHAnsi" w:cstheme="minorHAnsi"/>
          <w:color w:val="041839"/>
        </w:rPr>
        <w:t>цы с длиной лезвия менее 60 мм;</w:t>
      </w:r>
    </w:p>
    <w:p w:rsidR="000E55D6" w:rsidRPr="00A328D2" w:rsidRDefault="00A328D2" w:rsidP="00A328D2">
      <w:pPr>
        <w:pStyle w:val="a3"/>
        <w:spacing w:before="0" w:beforeAutospacing="0" w:after="0" w:afterAutospacing="0"/>
        <w:ind w:firstLine="567"/>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складные (без фиксатора) дорожные, перочинные ножи с длиной лезвия менее 60 мм;</w:t>
      </w:r>
    </w:p>
    <w:p w:rsidR="000E55D6" w:rsidRPr="00A328D2" w:rsidRDefault="00A328D2" w:rsidP="00A328D2">
      <w:pPr>
        <w:pStyle w:val="a3"/>
        <w:spacing w:before="0" w:beforeAutospacing="0" w:after="0" w:afterAutospacing="0"/>
        <w:ind w:firstLine="567"/>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термометры медицинские, содержащие ртуть;</w:t>
      </w:r>
    </w:p>
    <w:p w:rsidR="000E55D6" w:rsidRPr="00A328D2" w:rsidRDefault="00A328D2" w:rsidP="00A328D2">
      <w:pPr>
        <w:pStyle w:val="a3"/>
        <w:spacing w:before="0" w:beforeAutospacing="0" w:after="0" w:afterAutospacing="0"/>
        <w:ind w:firstLine="567"/>
        <w:jc w:val="both"/>
        <w:rPr>
          <w:rFonts w:asciiTheme="minorHAnsi" w:hAnsiTheme="minorHAnsi" w:cstheme="minorHAnsi"/>
          <w:color w:val="041839"/>
        </w:rPr>
      </w:pPr>
      <w:r>
        <w:rPr>
          <w:rFonts w:asciiTheme="minorHAnsi" w:hAnsiTheme="minorHAnsi" w:cstheme="minorHAnsi"/>
          <w:color w:val="041839"/>
        </w:rPr>
        <w:tab/>
      </w:r>
      <w:r w:rsidR="000E55D6" w:rsidRPr="00A328D2">
        <w:rPr>
          <w:rFonts w:asciiTheme="minorHAnsi" w:hAnsiTheme="minorHAnsi" w:cstheme="minorHAnsi"/>
          <w:color w:val="041839"/>
        </w:rPr>
        <w:t>барометры и термометры ртутные.</w:t>
      </w:r>
    </w:p>
    <w:p w:rsidR="00EC38C2" w:rsidRDefault="00EC38C2" w:rsidP="00F4033E">
      <w:pPr>
        <w:pStyle w:val="a3"/>
        <w:spacing w:before="0" w:beforeAutospacing="0" w:after="0" w:afterAutospacing="0"/>
        <w:ind w:firstLine="708"/>
        <w:jc w:val="both"/>
        <w:rPr>
          <w:rFonts w:asciiTheme="minorHAnsi" w:hAnsiTheme="minorHAnsi" w:cstheme="minorHAnsi"/>
          <w:color w:val="041839"/>
        </w:rPr>
      </w:pPr>
    </w:p>
    <w:p w:rsidR="00EC38C2" w:rsidRDefault="00EC38C2" w:rsidP="00F4033E">
      <w:pPr>
        <w:pStyle w:val="a3"/>
        <w:spacing w:before="0" w:beforeAutospacing="0" w:after="0" w:afterAutospacing="0"/>
        <w:ind w:firstLine="708"/>
        <w:jc w:val="both"/>
        <w:rPr>
          <w:rFonts w:asciiTheme="minorHAnsi" w:hAnsiTheme="minorHAnsi" w:cstheme="minorHAnsi"/>
          <w:color w:val="041839"/>
        </w:rPr>
      </w:pPr>
    </w:p>
    <w:p w:rsidR="00EC38C2" w:rsidRPr="00EE1ED7" w:rsidRDefault="00701098" w:rsidP="00EC38C2">
      <w:pPr>
        <w:jc w:val="center"/>
        <w:rPr>
          <w:b/>
          <w:sz w:val="28"/>
          <w:szCs w:val="28"/>
        </w:rPr>
      </w:pPr>
      <w:r>
        <w:rPr>
          <w:b/>
          <w:sz w:val="28"/>
          <w:szCs w:val="28"/>
        </w:rPr>
        <w:t>Положения</w:t>
      </w:r>
      <w:r w:rsidR="00804902">
        <w:rPr>
          <w:b/>
          <w:sz w:val="28"/>
          <w:szCs w:val="28"/>
        </w:rPr>
        <w:t xml:space="preserve"> из </w:t>
      </w:r>
      <w:r w:rsidR="00EC38C2" w:rsidRPr="00EE1ED7">
        <w:rPr>
          <w:b/>
          <w:sz w:val="28"/>
          <w:szCs w:val="28"/>
        </w:rPr>
        <w:t>Требовани</w:t>
      </w:r>
      <w:r w:rsidR="00804902">
        <w:rPr>
          <w:b/>
          <w:sz w:val="28"/>
          <w:szCs w:val="28"/>
        </w:rPr>
        <w:t>й</w:t>
      </w:r>
      <w:r w:rsidR="00EC38C2" w:rsidRPr="00EE1ED7">
        <w:rPr>
          <w:b/>
          <w:sz w:val="28"/>
          <w:szCs w:val="28"/>
        </w:rPr>
        <w:t xml:space="preserve"> по соблюдению транспортной безопасности для физических лиц, следующих либо находящихся на объектах транспортной инфраструктуры или транспортных средствах, по видам транспорта</w:t>
      </w:r>
    </w:p>
    <w:p w:rsidR="00EC38C2" w:rsidRPr="003C5AB4" w:rsidRDefault="00EC38C2" w:rsidP="00EC38C2">
      <w:pPr>
        <w:jc w:val="center"/>
        <w:rPr>
          <w:i/>
          <w:iCs/>
          <w:sz w:val="24"/>
        </w:rPr>
      </w:pPr>
      <w:r w:rsidRPr="003C5AB4">
        <w:rPr>
          <w:i/>
          <w:iCs/>
          <w:sz w:val="24"/>
        </w:rPr>
        <w:t>(</w:t>
      </w:r>
      <w:r w:rsidR="00804902">
        <w:rPr>
          <w:i/>
          <w:iCs/>
          <w:sz w:val="24"/>
        </w:rPr>
        <w:t>Утв.</w:t>
      </w:r>
      <w:r w:rsidRPr="003C5AB4">
        <w:rPr>
          <w:i/>
          <w:iCs/>
          <w:sz w:val="24"/>
        </w:rPr>
        <w:t xml:space="preserve"> постановлением Правительства РФ от 15</w:t>
      </w:r>
      <w:r w:rsidR="00804902">
        <w:rPr>
          <w:i/>
          <w:iCs/>
          <w:sz w:val="24"/>
        </w:rPr>
        <w:t>.09.</w:t>
      </w:r>
      <w:r w:rsidRPr="003C5AB4">
        <w:rPr>
          <w:i/>
          <w:iCs/>
          <w:sz w:val="24"/>
        </w:rPr>
        <w:t>2023. N 1550)</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b/>
          <w:color w:val="041839"/>
        </w:rPr>
        <w:t>2.</w:t>
      </w:r>
      <w:r w:rsidRPr="00EC38C2">
        <w:rPr>
          <w:rFonts w:asciiTheme="minorHAnsi" w:hAnsiTheme="minorHAnsi" w:cstheme="minorHAnsi"/>
          <w:color w:val="041839"/>
        </w:rPr>
        <w:t xml:space="preserve"> Физические лица, следующие либо находящиеся на объектах транспортной инфраструктуры или транспортных средствах, обязаны:</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lastRenderedPageBreak/>
        <w:t>а) выполнять требования сил обеспечения транспортной безопасности, направленные на обеспечение транспортной безопасности, а также не предпринимать действий, препятствующих выполнению ими служебных обязанностей;</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б) информировать силы обеспечения транспортной безопасности о событиях или действиях, создающих угрозу транспортной безопасности объекта транспортной инфраструктуры или транспортного средства.</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b/>
          <w:color w:val="041839"/>
        </w:rPr>
        <w:t>3.</w:t>
      </w:r>
      <w:r w:rsidRPr="00EC38C2">
        <w:rPr>
          <w:rFonts w:asciiTheme="minorHAnsi" w:hAnsiTheme="minorHAnsi" w:cstheme="minorHAnsi"/>
          <w:color w:val="041839"/>
        </w:rPr>
        <w:t xml:space="preserve"> Физические лица, следующие либо находящиеся на объектах транспортной инфраструктуры или транспортных средствах, обязаны осуществлять проход (проезд) в зону транспортной безопасности в соответствии с правилами проведения досмотра, дополнительного досмотра и повторного досмотра в целях обеспечения транспортной безопасности.</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E1ED7">
        <w:rPr>
          <w:rFonts w:asciiTheme="minorHAnsi" w:hAnsiTheme="minorHAnsi" w:cstheme="minorHAnsi"/>
          <w:b/>
          <w:color w:val="041839"/>
        </w:rPr>
        <w:t>4.</w:t>
      </w:r>
      <w:r w:rsidRPr="00EC38C2">
        <w:rPr>
          <w:rFonts w:asciiTheme="minorHAnsi" w:hAnsiTheme="minorHAnsi" w:cstheme="minorHAnsi"/>
          <w:color w:val="041839"/>
        </w:rPr>
        <w:t xml:space="preserve"> Юридическим лицам и индивидуальным предпринимателям, не являющимся субъектами транспортной инфраструктуры и осуществляющим деятельность на объекте транспортной инфраструктуры, физическим лицам, следующим либо находящимся на объектах транспортной инфраструктуры или транспортных средствах, запрещается:</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а) проносить (провозить) в зону транспортной безопасности оружие, взрывчатые вещества или другие устройства, предметы и вещества,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предусмотрены запрет или ограничение на перемещение в зону транспортной безопасности или ее часть;</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б) препятствовать функционированию технических средств обеспечения транспортной безопасности, расположенных в зоне транспортной безопасности;</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в) принимать материальные объекты для их перевозки на транспортном средстве без прохождения процедуры досмотра в целях обеспечения транспортной безопасности;</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г) совершать действия, создающие препятствия (в том числе с использованием транспортных и других технических средств) функционированию транспортного средства или ограничивающие функционирование объектов транспортной инфраструктуры, включая распространение заведомо ложных сообщений о событиях или действиях, создающих угрозу транспортной безопасности объекта транспортной инфраструктуры или транспортного средства, а также действия, направленные на повреждение (хищение) элементов объекта транспортной инфраструктуры или транспортного средства, которые могут привести их в негодное для эксплуатации состояние либо состояние, угрожающее жизни или здоровью персонала субъекта транспортной инфраструктуры или подразделения транспортной безопасности, пассажиров и других лиц;</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д) передавать сторонним лицам документы, предоставляющие право прохода (проезда) в зону транспортной безопасности;</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е) осуществлять проход (проезд) в зону транспортной безопасности вне (в обход) установленных субъектом транспортной инфраструктуры или перевозчиком проходов (проездов);</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ж) предпринимать действия, имитирующие подготовку к совершению либо совершение актов незаконного вмешательства в отношении объекта транспортной инфраструктуры или транспортного средства;</w:t>
      </w:r>
    </w:p>
    <w:p w:rsidR="00EC38C2" w:rsidRPr="00EC38C2" w:rsidRDefault="00EC38C2" w:rsidP="00EC38C2">
      <w:pPr>
        <w:pStyle w:val="a3"/>
        <w:spacing w:before="0" w:beforeAutospacing="0" w:after="0" w:afterAutospacing="0"/>
        <w:ind w:firstLine="708"/>
        <w:jc w:val="both"/>
        <w:rPr>
          <w:rFonts w:asciiTheme="minorHAnsi" w:hAnsiTheme="minorHAnsi" w:cstheme="minorHAnsi"/>
          <w:color w:val="041839"/>
        </w:rPr>
      </w:pPr>
      <w:r w:rsidRPr="00EC38C2">
        <w:rPr>
          <w:rFonts w:asciiTheme="minorHAnsi" w:hAnsiTheme="minorHAnsi" w:cstheme="minorHAnsi"/>
          <w:color w:val="041839"/>
        </w:rPr>
        <w:t>з) использовать пиротехнические изделия;</w:t>
      </w:r>
    </w:p>
    <w:p w:rsidR="001002DF" w:rsidRDefault="001002DF" w:rsidP="00EE1ED7">
      <w:pPr>
        <w:pStyle w:val="a3"/>
        <w:spacing w:before="0" w:beforeAutospacing="0" w:after="0" w:afterAutospacing="0"/>
        <w:ind w:firstLine="708"/>
        <w:jc w:val="both"/>
        <w:rPr>
          <w:rFonts w:asciiTheme="minorHAnsi" w:hAnsiTheme="minorHAnsi" w:cstheme="minorHAnsi"/>
          <w:b/>
          <w:color w:val="041839"/>
          <w:sz w:val="28"/>
          <w:szCs w:val="28"/>
        </w:rPr>
      </w:pPr>
    </w:p>
    <w:p w:rsidR="001002DF" w:rsidRDefault="001002DF" w:rsidP="00EE1ED7">
      <w:pPr>
        <w:pStyle w:val="a3"/>
        <w:spacing w:before="0" w:beforeAutospacing="0" w:after="0" w:afterAutospacing="0"/>
        <w:ind w:firstLine="708"/>
        <w:jc w:val="both"/>
        <w:rPr>
          <w:rFonts w:asciiTheme="minorHAnsi" w:hAnsiTheme="minorHAnsi" w:cstheme="minorHAnsi"/>
          <w:b/>
          <w:color w:val="041839"/>
          <w:sz w:val="28"/>
          <w:szCs w:val="28"/>
        </w:rPr>
      </w:pPr>
      <w:r w:rsidRPr="001002DF">
        <w:rPr>
          <w:rFonts w:asciiTheme="minorHAnsi" w:hAnsiTheme="minorHAnsi" w:cstheme="minorHAnsi"/>
          <w:b/>
          <w:color w:val="041839"/>
          <w:sz w:val="28"/>
          <w:szCs w:val="28"/>
        </w:rPr>
        <w:t>Ответственность за нарушения в области транспортной безопасности</w:t>
      </w:r>
    </w:p>
    <w:p w:rsidR="001002DF" w:rsidRPr="001002DF" w:rsidRDefault="001002DF" w:rsidP="00EE1ED7">
      <w:pPr>
        <w:pStyle w:val="a3"/>
        <w:spacing w:before="0" w:beforeAutospacing="0" w:after="0" w:afterAutospacing="0"/>
        <w:ind w:firstLine="708"/>
        <w:jc w:val="both"/>
        <w:rPr>
          <w:rFonts w:asciiTheme="minorHAnsi" w:hAnsiTheme="minorHAnsi" w:cstheme="minorHAnsi"/>
          <w:b/>
          <w:color w:val="041839"/>
          <w:sz w:val="20"/>
          <w:szCs w:val="20"/>
        </w:rPr>
      </w:pPr>
    </w:p>
    <w:p w:rsidR="001002DF" w:rsidRPr="001002DF" w:rsidRDefault="001002DF" w:rsidP="001002DF">
      <w:pPr>
        <w:spacing w:after="0" w:line="360" w:lineRule="atLeast"/>
        <w:jc w:val="center"/>
        <w:rPr>
          <w:rFonts w:eastAsia="Times New Roman" w:cstheme="minorHAnsi"/>
          <w:color w:val="0E0E0F"/>
          <w:sz w:val="28"/>
          <w:szCs w:val="28"/>
          <w:lang w:eastAsia="ru-RU"/>
        </w:rPr>
      </w:pPr>
      <w:r w:rsidRPr="001002DF">
        <w:rPr>
          <w:rFonts w:eastAsia="Times New Roman" w:cstheme="minorHAnsi"/>
          <w:b/>
          <w:bCs/>
          <w:color w:val="0E0E0F"/>
          <w:sz w:val="28"/>
          <w:szCs w:val="28"/>
          <w:lang w:eastAsia="ru-RU"/>
        </w:rPr>
        <w:t>Положения из Уголовного кодекса РФ</w:t>
      </w:r>
    </w:p>
    <w:p w:rsidR="001002DF" w:rsidRPr="001002DF" w:rsidRDefault="001002DF" w:rsidP="001002DF">
      <w:pPr>
        <w:spacing w:after="0" w:line="360" w:lineRule="atLeast"/>
        <w:jc w:val="center"/>
        <w:rPr>
          <w:rFonts w:eastAsia="Times New Roman" w:cstheme="minorHAnsi"/>
          <w:i/>
          <w:color w:val="0E0E0F"/>
          <w:sz w:val="24"/>
          <w:szCs w:val="24"/>
          <w:lang w:eastAsia="ru-RU"/>
        </w:rPr>
      </w:pPr>
      <w:r w:rsidRPr="001002DF">
        <w:rPr>
          <w:rFonts w:eastAsia="Times New Roman" w:cstheme="minorHAnsi"/>
          <w:bCs/>
          <w:i/>
          <w:color w:val="0E0E0F"/>
          <w:sz w:val="24"/>
          <w:szCs w:val="24"/>
          <w:lang w:eastAsia="ru-RU"/>
        </w:rPr>
        <w:t>(Федеральный закон от 13.06.96 № 63-ФЗ)</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b/>
          <w:bCs/>
          <w:color w:val="0E0E0F"/>
          <w:sz w:val="24"/>
          <w:szCs w:val="24"/>
          <w:lang w:eastAsia="ru-RU"/>
        </w:rPr>
        <w:tab/>
      </w:r>
      <w:r w:rsidRPr="001002DF">
        <w:rPr>
          <w:rFonts w:eastAsia="Times New Roman" w:cstheme="minorHAnsi"/>
          <w:b/>
          <w:bCs/>
          <w:color w:val="0E0E0F"/>
          <w:sz w:val="24"/>
          <w:szCs w:val="24"/>
          <w:lang w:eastAsia="ru-RU"/>
        </w:rPr>
        <w:t>Статья 207 </w:t>
      </w:r>
      <w:r w:rsidRPr="001002DF">
        <w:rPr>
          <w:rFonts w:eastAsia="Times New Roman" w:cstheme="minorHAnsi"/>
          <w:color w:val="0E0E0F"/>
          <w:sz w:val="24"/>
          <w:szCs w:val="24"/>
          <w:lang w:eastAsia="ru-RU"/>
        </w:rPr>
        <w:t xml:space="preserve">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совершенное из хулиганских </w:t>
      </w:r>
      <w:r w:rsidRPr="001002DF">
        <w:rPr>
          <w:rFonts w:eastAsia="Times New Roman" w:cstheme="minorHAnsi"/>
          <w:color w:val="0E0E0F"/>
          <w:sz w:val="24"/>
          <w:szCs w:val="24"/>
          <w:lang w:eastAsia="ru-RU"/>
        </w:rPr>
        <w:lastRenderedPageBreak/>
        <w:t>побуждений,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восемнадцати месяцев, либо ограничением свободы на срок до трех лет, либо принудительными работами на срок от двух до трех лет.</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b/>
          <w:bCs/>
          <w:color w:val="0E0E0F"/>
          <w:sz w:val="24"/>
          <w:szCs w:val="24"/>
          <w:lang w:eastAsia="ru-RU"/>
        </w:rPr>
        <w:tab/>
      </w:r>
      <w:r w:rsidRPr="001002DF">
        <w:rPr>
          <w:rFonts w:eastAsia="Times New Roman" w:cstheme="minorHAnsi"/>
          <w:b/>
          <w:bCs/>
          <w:color w:val="0E0E0F"/>
          <w:sz w:val="24"/>
          <w:szCs w:val="24"/>
          <w:lang w:eastAsia="ru-RU"/>
        </w:rPr>
        <w:t>Статья 211</w:t>
      </w:r>
      <w:r w:rsidRPr="001002DF">
        <w:rPr>
          <w:rFonts w:eastAsia="Times New Roman" w:cstheme="minorHAnsi"/>
          <w:color w:val="0E0E0F"/>
          <w:sz w:val="24"/>
          <w:szCs w:val="24"/>
          <w:lang w:eastAsia="ru-RU"/>
        </w:rPr>
        <w:t> Угон судна воздушного транспорта, а равно захват такого судна в целях угона - наказываются лишением свободы на срок от четырех до восьми лет с ограничением свободы на срок до одного года либо без такового.</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b/>
          <w:bCs/>
          <w:color w:val="0E0E0F"/>
          <w:sz w:val="24"/>
          <w:szCs w:val="24"/>
          <w:lang w:eastAsia="ru-RU"/>
        </w:rPr>
        <w:tab/>
      </w:r>
      <w:r w:rsidRPr="001002DF">
        <w:rPr>
          <w:rFonts w:eastAsia="Times New Roman" w:cstheme="minorHAnsi"/>
          <w:b/>
          <w:bCs/>
          <w:color w:val="0E0E0F"/>
          <w:sz w:val="24"/>
          <w:szCs w:val="24"/>
          <w:lang w:eastAsia="ru-RU"/>
        </w:rPr>
        <w:t>Статья 226.1.</w:t>
      </w:r>
      <w:r w:rsidRPr="001002DF">
        <w:rPr>
          <w:rFonts w:eastAsia="Times New Roman" w:cstheme="minorHAnsi"/>
          <w:color w:val="0E0E0F"/>
          <w:sz w:val="24"/>
          <w:szCs w:val="24"/>
          <w:lang w:eastAsia="ru-RU"/>
        </w:rPr>
        <w:t xml:space="preserve"> Незаконное перемещение через таможенную границу Таможенного союза в рамках </w:t>
      </w:r>
      <w:proofErr w:type="spellStart"/>
      <w:r w:rsidRPr="001002DF">
        <w:rPr>
          <w:rFonts w:eastAsia="Times New Roman" w:cstheme="minorHAnsi"/>
          <w:color w:val="0E0E0F"/>
          <w:sz w:val="24"/>
          <w:szCs w:val="24"/>
          <w:lang w:eastAsia="ru-RU"/>
        </w:rPr>
        <w:t>ЕврАзЭС</w:t>
      </w:r>
      <w:proofErr w:type="spellEnd"/>
      <w:r w:rsidRPr="001002DF">
        <w:rPr>
          <w:rFonts w:eastAsia="Times New Roman" w:cstheme="minorHAnsi"/>
          <w:color w:val="0E0E0F"/>
          <w:sz w:val="24"/>
          <w:szCs w:val="24"/>
          <w:lang w:eastAsia="ru-RU"/>
        </w:rPr>
        <w:t xml:space="preserve"> либо Государственную границу Российской Федерации с государствами - членами Таможенного союза в рамках </w:t>
      </w:r>
      <w:proofErr w:type="spellStart"/>
      <w:r w:rsidRPr="001002DF">
        <w:rPr>
          <w:rFonts w:eastAsia="Times New Roman" w:cstheme="minorHAnsi"/>
          <w:color w:val="0E0E0F"/>
          <w:sz w:val="24"/>
          <w:szCs w:val="24"/>
          <w:lang w:eastAsia="ru-RU"/>
        </w:rPr>
        <w:t>ЕврАзЭС</w:t>
      </w:r>
      <w:proofErr w:type="spellEnd"/>
      <w:r w:rsidRPr="001002DF">
        <w:rPr>
          <w:rFonts w:eastAsia="Times New Roman" w:cstheme="minorHAnsi"/>
          <w:color w:val="0E0E0F"/>
          <w:sz w:val="24"/>
          <w:szCs w:val="24"/>
          <w:lang w:eastAsia="ru-RU"/>
        </w:rPr>
        <w:t xml:space="preserve"> сильнодействующих, ядовитых, отравляющих, взрывчатых, радиоактивных веществ, радиационных источников, ядерных материалов, огнестрельного оружия, его основных частей (ствола, затвора, барабана, рамки, ствольной коробки),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в крупном размере либо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их частей и производных - 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b/>
          <w:bCs/>
          <w:color w:val="0E0E0F"/>
          <w:sz w:val="24"/>
          <w:szCs w:val="24"/>
          <w:lang w:eastAsia="ru-RU"/>
        </w:rPr>
        <w:tab/>
      </w:r>
      <w:r w:rsidRPr="001002DF">
        <w:rPr>
          <w:rFonts w:eastAsia="Times New Roman" w:cstheme="minorHAnsi"/>
          <w:b/>
          <w:bCs/>
          <w:color w:val="0E0E0F"/>
          <w:sz w:val="24"/>
          <w:szCs w:val="24"/>
          <w:lang w:eastAsia="ru-RU"/>
        </w:rPr>
        <w:t>Статья 263.1.</w:t>
      </w:r>
      <w:r w:rsidRPr="001002DF">
        <w:rPr>
          <w:rFonts w:eastAsia="Times New Roman" w:cstheme="minorHAnsi"/>
          <w:color w:val="0E0E0F"/>
          <w:sz w:val="24"/>
          <w:szCs w:val="24"/>
          <w:lang w:eastAsia="ru-RU"/>
        </w:rPr>
        <w:t> Неисполнение требований по соблюдению транспортной безопасности на объектах транспортной инфраструктуры и транспортных средствах, если это деяние повлекло по неосторожности причинение тяжкого вреда здоровью человека либо причинение крупного ущерба,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одного года.</w:t>
      </w:r>
    </w:p>
    <w:p w:rsidR="001002DF" w:rsidRPr="001002DF" w:rsidRDefault="001002DF" w:rsidP="001002DF">
      <w:pPr>
        <w:spacing w:after="0" w:line="360" w:lineRule="atLeast"/>
        <w:jc w:val="both"/>
        <w:rPr>
          <w:rFonts w:eastAsia="Times New Roman" w:cstheme="minorHAnsi"/>
          <w:color w:val="0E0E0F"/>
          <w:sz w:val="24"/>
          <w:szCs w:val="24"/>
          <w:lang w:eastAsia="ru-RU"/>
        </w:rPr>
      </w:pPr>
    </w:p>
    <w:p w:rsidR="001002DF" w:rsidRPr="001002DF" w:rsidRDefault="001002DF" w:rsidP="001002DF">
      <w:pPr>
        <w:spacing w:after="0" w:line="360" w:lineRule="atLeast"/>
        <w:jc w:val="center"/>
        <w:rPr>
          <w:rFonts w:eastAsia="Times New Roman" w:cstheme="minorHAnsi"/>
          <w:color w:val="0E0E0F"/>
          <w:sz w:val="28"/>
          <w:szCs w:val="28"/>
          <w:lang w:eastAsia="ru-RU"/>
        </w:rPr>
      </w:pPr>
      <w:r w:rsidRPr="001002DF">
        <w:rPr>
          <w:rFonts w:eastAsia="Times New Roman" w:cstheme="minorHAnsi"/>
          <w:b/>
          <w:bCs/>
          <w:color w:val="0E0E0F"/>
          <w:sz w:val="28"/>
          <w:szCs w:val="28"/>
          <w:lang w:eastAsia="ru-RU"/>
        </w:rPr>
        <w:t>Положения из Кодекса РФ об административных правонарушениях</w:t>
      </w:r>
    </w:p>
    <w:p w:rsidR="001002DF" w:rsidRPr="001002DF" w:rsidRDefault="001002DF" w:rsidP="001002DF">
      <w:pPr>
        <w:spacing w:after="0" w:line="360" w:lineRule="atLeast"/>
        <w:jc w:val="center"/>
        <w:rPr>
          <w:rFonts w:eastAsia="Times New Roman" w:cstheme="minorHAnsi"/>
          <w:i/>
          <w:color w:val="0E0E0F"/>
          <w:sz w:val="24"/>
          <w:szCs w:val="24"/>
          <w:lang w:eastAsia="ru-RU"/>
        </w:rPr>
      </w:pPr>
      <w:r w:rsidRPr="001002DF">
        <w:rPr>
          <w:rFonts w:eastAsia="Times New Roman" w:cstheme="minorHAnsi"/>
          <w:bCs/>
          <w:i/>
          <w:color w:val="0E0E0F"/>
          <w:sz w:val="24"/>
          <w:szCs w:val="24"/>
          <w:lang w:eastAsia="ru-RU"/>
        </w:rPr>
        <w:t>(Федеральный закон от 30.12.2001 № 195-ФЗ)</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b/>
          <w:bCs/>
          <w:color w:val="0E0E0F"/>
          <w:sz w:val="24"/>
          <w:szCs w:val="24"/>
          <w:lang w:eastAsia="ru-RU"/>
        </w:rPr>
        <w:tab/>
      </w:r>
      <w:r w:rsidRPr="001002DF">
        <w:rPr>
          <w:rFonts w:eastAsia="Times New Roman" w:cstheme="minorHAnsi"/>
          <w:b/>
          <w:bCs/>
          <w:color w:val="0E0E0F"/>
          <w:sz w:val="24"/>
          <w:szCs w:val="24"/>
          <w:lang w:eastAsia="ru-RU"/>
        </w:rPr>
        <w:t>Глава 11.</w:t>
      </w:r>
      <w:r w:rsidRPr="001002DF">
        <w:rPr>
          <w:rFonts w:eastAsia="Times New Roman" w:cstheme="minorHAnsi"/>
          <w:color w:val="0E0E0F"/>
          <w:sz w:val="24"/>
          <w:szCs w:val="24"/>
          <w:lang w:eastAsia="ru-RU"/>
        </w:rPr>
        <w:t> Административные правонарушения на транспорте</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b/>
          <w:bCs/>
          <w:color w:val="0E0E0F"/>
          <w:sz w:val="24"/>
          <w:szCs w:val="24"/>
          <w:lang w:eastAsia="ru-RU"/>
        </w:rPr>
        <w:tab/>
      </w:r>
      <w:r w:rsidRPr="001002DF">
        <w:rPr>
          <w:rFonts w:eastAsia="Times New Roman" w:cstheme="minorHAnsi"/>
          <w:b/>
          <w:bCs/>
          <w:color w:val="0E0E0F"/>
          <w:sz w:val="24"/>
          <w:szCs w:val="24"/>
          <w:lang w:eastAsia="ru-RU"/>
        </w:rPr>
        <w:t>Статья 11.3.</w:t>
      </w:r>
      <w:r w:rsidRPr="001002DF">
        <w:rPr>
          <w:rFonts w:eastAsia="Times New Roman" w:cstheme="minorHAnsi"/>
          <w:color w:val="0E0E0F"/>
          <w:sz w:val="24"/>
          <w:szCs w:val="24"/>
          <w:lang w:eastAsia="ru-RU"/>
        </w:rPr>
        <w:t> Действия, угрожающие безопасности полетов</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tab/>
      </w:r>
      <w:r w:rsidRPr="001002DF">
        <w:rPr>
          <w:rFonts w:eastAsia="Times New Roman" w:cstheme="minorHAnsi"/>
          <w:color w:val="0E0E0F"/>
          <w:sz w:val="24"/>
          <w:szCs w:val="24"/>
          <w:lang w:eastAsia="ru-RU"/>
        </w:rPr>
        <w:t>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с конфискацией орудия совершения административного правонарушения.</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lastRenderedPageBreak/>
        <w:tab/>
      </w:r>
      <w:r w:rsidRPr="001002DF">
        <w:rPr>
          <w:rFonts w:eastAsia="Times New Roman" w:cstheme="minorHAnsi"/>
          <w:color w:val="0E0E0F"/>
          <w:sz w:val="24"/>
          <w:szCs w:val="24"/>
          <w:lang w:eastAsia="ru-RU"/>
        </w:rPr>
        <w:t>Повреждение оборудования аэродрома, вертодрома или посадочной площадки, аэродромных знаков либо воздушного судна - влечет наложение административного штрафа в размере от одной тысячи до двух тысяч пятисот рублей.</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tab/>
      </w:r>
      <w:r w:rsidRPr="001002DF">
        <w:rPr>
          <w:rFonts w:eastAsia="Times New Roman" w:cstheme="minorHAnsi"/>
          <w:color w:val="0E0E0F"/>
          <w:sz w:val="24"/>
          <w:szCs w:val="24"/>
          <w:lang w:eastAsia="ru-RU"/>
        </w:rPr>
        <w:t xml:space="preserve">Проход либо проезд без разрешения по территории аэропорта (за исключением аэровокзала) или аэродрома, либо объекта радио- или </w:t>
      </w:r>
      <w:proofErr w:type="spellStart"/>
      <w:r w:rsidRPr="001002DF">
        <w:rPr>
          <w:rFonts w:eastAsia="Times New Roman" w:cstheme="minorHAnsi"/>
          <w:color w:val="0E0E0F"/>
          <w:sz w:val="24"/>
          <w:szCs w:val="24"/>
          <w:lang w:eastAsia="ru-RU"/>
        </w:rPr>
        <w:t>светообеспечения</w:t>
      </w:r>
      <w:proofErr w:type="spellEnd"/>
      <w:r w:rsidRPr="001002DF">
        <w:rPr>
          <w:rFonts w:eastAsia="Times New Roman" w:cstheme="minorHAnsi"/>
          <w:color w:val="0E0E0F"/>
          <w:sz w:val="24"/>
          <w:szCs w:val="24"/>
          <w:lang w:eastAsia="ru-RU"/>
        </w:rPr>
        <w:t xml:space="preserve"> полетов -влечет предупреждение или наложение административного штрафа в размере от пятисот до одной тысячи рублей.</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b/>
          <w:color w:val="0E0E0F"/>
          <w:sz w:val="24"/>
          <w:szCs w:val="24"/>
          <w:lang w:eastAsia="ru-RU"/>
        </w:rPr>
        <w:tab/>
      </w:r>
      <w:r w:rsidRPr="001002DF">
        <w:rPr>
          <w:rFonts w:eastAsia="Times New Roman" w:cstheme="minorHAnsi"/>
          <w:b/>
          <w:color w:val="0E0E0F"/>
          <w:sz w:val="24"/>
          <w:szCs w:val="24"/>
          <w:lang w:eastAsia="ru-RU"/>
        </w:rPr>
        <w:t>Статья 11.14.</w:t>
      </w:r>
      <w:r w:rsidRPr="001002DF">
        <w:rPr>
          <w:rFonts w:eastAsia="Times New Roman" w:cstheme="minorHAnsi"/>
          <w:color w:val="0E0E0F"/>
          <w:sz w:val="24"/>
          <w:szCs w:val="24"/>
          <w:lang w:eastAsia="ru-RU"/>
        </w:rPr>
        <w:t> Нарушение правил перевозки опасных веществ, крупногабаритных или тяжеловесных грузов на воздушном транспорте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tab/>
      </w:r>
      <w:r w:rsidRPr="001002DF">
        <w:rPr>
          <w:rFonts w:eastAsia="Times New Roman" w:cstheme="minorHAnsi"/>
          <w:b/>
          <w:color w:val="0E0E0F"/>
          <w:sz w:val="24"/>
          <w:szCs w:val="24"/>
          <w:lang w:eastAsia="ru-RU"/>
        </w:rPr>
        <w:t>Статья 11.15.1.</w:t>
      </w:r>
      <w:r w:rsidRPr="001002DF">
        <w:rPr>
          <w:rFonts w:eastAsia="Times New Roman" w:cstheme="minorHAnsi"/>
          <w:color w:val="0E0E0F"/>
          <w:sz w:val="24"/>
          <w:szCs w:val="24"/>
          <w:lang w:eastAsia="ru-RU"/>
        </w:rPr>
        <w:t xml:space="preserve"> Неисполнение требований по обеспечению транспортной безопасности либо неисполнение требований по соблюдению транспортной безопасности.</w:t>
      </w:r>
    </w:p>
    <w:p w:rsidR="001002DF" w:rsidRPr="001002DF" w:rsidRDefault="001002DF" w:rsidP="001002DF">
      <w:pPr>
        <w:spacing w:after="0" w:line="360" w:lineRule="atLeast"/>
        <w:jc w:val="both"/>
        <w:rPr>
          <w:rFonts w:eastAsia="Times New Roman" w:cstheme="minorHAnsi"/>
          <w:color w:val="0E0E0F"/>
          <w:sz w:val="24"/>
          <w:szCs w:val="24"/>
          <w:lang w:eastAsia="ru-RU"/>
        </w:rPr>
      </w:pPr>
      <w:r w:rsidRPr="001002DF">
        <w:rPr>
          <w:rFonts w:eastAsia="Times New Roman" w:cstheme="minorHAnsi"/>
          <w:color w:val="0E0E0F"/>
          <w:sz w:val="24"/>
          <w:szCs w:val="24"/>
          <w:lang w:eastAsia="ru-RU"/>
        </w:rPr>
        <w:t>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tab/>
      </w:r>
      <w:r w:rsidRPr="001002DF">
        <w:rPr>
          <w:rFonts w:eastAsia="Times New Roman" w:cstheme="minorHAnsi"/>
          <w:color w:val="0E0E0F"/>
          <w:sz w:val="24"/>
          <w:szCs w:val="24"/>
          <w:lang w:eastAsia="ru-RU"/>
        </w:rP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tab/>
      </w:r>
      <w:r w:rsidRPr="001002DF">
        <w:rPr>
          <w:rFonts w:eastAsia="Times New Roman" w:cstheme="minorHAnsi"/>
          <w:color w:val="0E0E0F"/>
          <w:sz w:val="24"/>
          <w:szCs w:val="24"/>
          <w:lang w:eastAsia="ru-RU"/>
        </w:rPr>
        <w:t>Действие (бездействие), предусмотренное частью 1 настоящей статьи, совершенное умышленно, - 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lastRenderedPageBreak/>
        <w:tab/>
      </w:r>
      <w:r w:rsidRPr="001002DF">
        <w:rPr>
          <w:rFonts w:eastAsia="Times New Roman" w:cstheme="minorHAnsi"/>
          <w:color w:val="0E0E0F"/>
          <w:sz w:val="24"/>
          <w:szCs w:val="24"/>
          <w:lang w:eastAsia="ru-RU"/>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tab/>
      </w:r>
      <w:r w:rsidRPr="001002DF">
        <w:rPr>
          <w:rFonts w:eastAsia="Times New Roman" w:cstheme="minorHAnsi"/>
          <w:b/>
          <w:color w:val="0E0E0F"/>
          <w:sz w:val="24"/>
          <w:szCs w:val="24"/>
          <w:lang w:eastAsia="ru-RU"/>
        </w:rPr>
        <w:t>Статья 11.16.</w:t>
      </w:r>
      <w:r>
        <w:rPr>
          <w:rFonts w:eastAsia="Times New Roman" w:cstheme="minorHAnsi"/>
          <w:b/>
          <w:color w:val="0E0E0F"/>
          <w:sz w:val="24"/>
          <w:szCs w:val="24"/>
          <w:lang w:eastAsia="ru-RU"/>
        </w:rPr>
        <w:t xml:space="preserve"> </w:t>
      </w:r>
      <w:r w:rsidRPr="001002DF">
        <w:rPr>
          <w:rFonts w:eastAsia="Times New Roman" w:cstheme="minorHAnsi"/>
          <w:color w:val="0E0E0F"/>
          <w:sz w:val="24"/>
          <w:szCs w:val="24"/>
          <w:lang w:eastAsia="ru-RU"/>
        </w:rPr>
        <w:t>Нарушение установленных на воздушном транспорте требований пожарной безопасности - влечет наложение административного штрафа на граждан в размере от одной тысячи пятисот до двух тысяч рублей.</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tab/>
      </w:r>
      <w:r w:rsidRPr="001002DF">
        <w:rPr>
          <w:rFonts w:eastAsia="Times New Roman" w:cstheme="minorHAnsi"/>
          <w:b/>
          <w:color w:val="0E0E0F"/>
          <w:sz w:val="24"/>
          <w:szCs w:val="24"/>
          <w:lang w:eastAsia="ru-RU"/>
        </w:rPr>
        <w:t>Статья 11.17.4.</w:t>
      </w:r>
      <w:r>
        <w:rPr>
          <w:rFonts w:eastAsia="Times New Roman" w:cstheme="minorHAnsi"/>
          <w:color w:val="0E0E0F"/>
          <w:sz w:val="24"/>
          <w:szCs w:val="24"/>
          <w:lang w:eastAsia="ru-RU"/>
        </w:rPr>
        <w:t xml:space="preserve"> </w:t>
      </w:r>
      <w:r w:rsidRPr="001002DF">
        <w:rPr>
          <w:rFonts w:eastAsia="Times New Roman" w:cstheme="minorHAnsi"/>
          <w:color w:val="0E0E0F"/>
          <w:sz w:val="24"/>
          <w:szCs w:val="24"/>
          <w:lang w:eastAsia="ru-RU"/>
        </w:rPr>
        <w:t>Нарушение правил фотографирования, видео- и киносъемки либо пользования средствами радиосвязи с борта воздушного судна -влечет предупреждение или наложение административного штрафа в размере ста рублей с конфискацией пленки.</w:t>
      </w:r>
    </w:p>
    <w:p w:rsidR="001002DF" w:rsidRPr="001002DF" w:rsidRDefault="001002DF" w:rsidP="001002DF">
      <w:pPr>
        <w:spacing w:after="0" w:line="360" w:lineRule="atLeast"/>
        <w:jc w:val="both"/>
        <w:rPr>
          <w:rFonts w:eastAsia="Times New Roman" w:cstheme="minorHAnsi"/>
          <w:color w:val="0E0E0F"/>
          <w:sz w:val="24"/>
          <w:szCs w:val="24"/>
          <w:lang w:eastAsia="ru-RU"/>
        </w:rPr>
      </w:pPr>
      <w:r>
        <w:rPr>
          <w:rFonts w:eastAsia="Times New Roman" w:cstheme="minorHAnsi"/>
          <w:color w:val="0E0E0F"/>
          <w:sz w:val="24"/>
          <w:szCs w:val="24"/>
          <w:lang w:eastAsia="ru-RU"/>
        </w:rPr>
        <w:tab/>
      </w:r>
      <w:r w:rsidRPr="001002DF">
        <w:rPr>
          <w:rFonts w:eastAsia="Times New Roman" w:cstheme="minorHAnsi"/>
          <w:b/>
          <w:color w:val="0E0E0F"/>
          <w:sz w:val="24"/>
          <w:szCs w:val="24"/>
          <w:lang w:eastAsia="ru-RU"/>
        </w:rPr>
        <w:t>Статья 11.17.6.</w:t>
      </w:r>
      <w:r w:rsidR="00701098">
        <w:rPr>
          <w:rFonts w:eastAsia="Times New Roman" w:cstheme="minorHAnsi"/>
          <w:b/>
          <w:color w:val="0E0E0F"/>
          <w:sz w:val="24"/>
          <w:szCs w:val="24"/>
          <w:lang w:eastAsia="ru-RU"/>
        </w:rPr>
        <w:t xml:space="preserve"> </w:t>
      </w:r>
      <w:bookmarkStart w:id="13" w:name="_GoBack"/>
      <w:bookmarkEnd w:id="13"/>
      <w:r w:rsidRPr="001002DF">
        <w:rPr>
          <w:rFonts w:eastAsia="Times New Roman" w:cstheme="minorHAnsi"/>
          <w:color w:val="0E0E0F"/>
          <w:sz w:val="24"/>
          <w:szCs w:val="24"/>
          <w:lang w:eastAsia="ru-RU"/>
        </w:rPr>
        <w:t>Невыполнение лицами, находящимися на борту воздушного судна, законных распоряжений командира воздушного судна - 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1002DF" w:rsidRPr="001002DF" w:rsidRDefault="001002DF" w:rsidP="001002DF">
      <w:pPr>
        <w:spacing w:after="0" w:line="360" w:lineRule="atLeast"/>
        <w:jc w:val="both"/>
        <w:rPr>
          <w:rFonts w:eastAsia="Times New Roman" w:cstheme="minorHAnsi"/>
          <w:color w:val="0E0E0F"/>
          <w:sz w:val="24"/>
          <w:szCs w:val="24"/>
          <w:lang w:eastAsia="ru-RU"/>
        </w:rPr>
      </w:pPr>
    </w:p>
    <w:p w:rsidR="001002DF" w:rsidRPr="001002DF" w:rsidRDefault="001002DF" w:rsidP="001002DF">
      <w:pPr>
        <w:spacing w:after="0" w:line="360" w:lineRule="atLeast"/>
        <w:jc w:val="both"/>
        <w:rPr>
          <w:rFonts w:eastAsia="Times New Roman" w:cstheme="minorHAnsi"/>
          <w:color w:val="0E0E0F"/>
          <w:sz w:val="24"/>
          <w:szCs w:val="24"/>
          <w:lang w:eastAsia="ru-RU"/>
        </w:rPr>
      </w:pPr>
    </w:p>
    <w:sectPr w:rsidR="001002DF" w:rsidRPr="001002DF" w:rsidSect="00A328D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D46D8"/>
    <w:multiLevelType w:val="multilevel"/>
    <w:tmpl w:val="FC48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84A21"/>
    <w:multiLevelType w:val="multilevel"/>
    <w:tmpl w:val="316C4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264E60"/>
    <w:multiLevelType w:val="multilevel"/>
    <w:tmpl w:val="14E4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1B7A75"/>
    <w:multiLevelType w:val="multilevel"/>
    <w:tmpl w:val="6A0A7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8060B"/>
    <w:multiLevelType w:val="hybridMultilevel"/>
    <w:tmpl w:val="05643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C8F55EF"/>
    <w:multiLevelType w:val="multilevel"/>
    <w:tmpl w:val="D266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8F1C52"/>
    <w:multiLevelType w:val="multilevel"/>
    <w:tmpl w:val="3324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E103A"/>
    <w:multiLevelType w:val="multilevel"/>
    <w:tmpl w:val="7CE8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3B5917"/>
    <w:multiLevelType w:val="multilevel"/>
    <w:tmpl w:val="FE42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C07094"/>
    <w:multiLevelType w:val="multilevel"/>
    <w:tmpl w:val="4174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E343E4"/>
    <w:multiLevelType w:val="multilevel"/>
    <w:tmpl w:val="8FF4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1411D7"/>
    <w:multiLevelType w:val="multilevel"/>
    <w:tmpl w:val="3D96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7"/>
  </w:num>
  <w:num w:numId="4">
    <w:abstractNumId w:val="5"/>
  </w:num>
  <w:num w:numId="5">
    <w:abstractNumId w:val="9"/>
  </w:num>
  <w:num w:numId="6">
    <w:abstractNumId w:val="8"/>
  </w:num>
  <w:num w:numId="7">
    <w:abstractNumId w:val="4"/>
  </w:num>
  <w:num w:numId="8">
    <w:abstractNumId w:val="0"/>
  </w:num>
  <w:num w:numId="9">
    <w:abstractNumId w:val="3"/>
  </w:num>
  <w:num w:numId="10">
    <w:abstractNumId w:val="2"/>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2EB"/>
    <w:rsid w:val="000122C9"/>
    <w:rsid w:val="00084045"/>
    <w:rsid w:val="000E55D6"/>
    <w:rsid w:val="001002DF"/>
    <w:rsid w:val="00190699"/>
    <w:rsid w:val="00205196"/>
    <w:rsid w:val="00217756"/>
    <w:rsid w:val="005F22D3"/>
    <w:rsid w:val="00701098"/>
    <w:rsid w:val="007772EB"/>
    <w:rsid w:val="007A3A54"/>
    <w:rsid w:val="00804902"/>
    <w:rsid w:val="008470FB"/>
    <w:rsid w:val="00911D10"/>
    <w:rsid w:val="00913951"/>
    <w:rsid w:val="00935C94"/>
    <w:rsid w:val="00A328D2"/>
    <w:rsid w:val="00B00250"/>
    <w:rsid w:val="00B1057E"/>
    <w:rsid w:val="00D203CA"/>
    <w:rsid w:val="00D86FB7"/>
    <w:rsid w:val="00E0435A"/>
    <w:rsid w:val="00EC1C34"/>
    <w:rsid w:val="00EC38C2"/>
    <w:rsid w:val="00EE1ED7"/>
    <w:rsid w:val="00F4033E"/>
    <w:rsid w:val="00FB0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BF00"/>
  <w15:chartTrackingRefBased/>
  <w15:docId w15:val="{2810BA6E-E66D-4EB1-9649-5E1086B2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EC1C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20519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08404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084045"/>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0840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EC1C34"/>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205196"/>
    <w:rPr>
      <w:rFonts w:asciiTheme="majorHAnsi" w:eastAsiaTheme="majorEastAsia" w:hAnsiTheme="majorHAnsi" w:cstheme="majorBidi"/>
      <w:i/>
      <w:iCs/>
      <w:color w:val="2E74B5" w:themeColor="accent1" w:themeShade="BF"/>
    </w:rPr>
  </w:style>
  <w:style w:type="paragraph" w:customStyle="1" w:styleId="ConsPlusTitle">
    <w:name w:val="ConsPlusTitle"/>
    <w:rsid w:val="005F22D3"/>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Normal">
    <w:name w:val="ConsPlusNormal"/>
    <w:rsid w:val="000E55D6"/>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5423">
      <w:bodyDiv w:val="1"/>
      <w:marLeft w:val="0"/>
      <w:marRight w:val="0"/>
      <w:marTop w:val="0"/>
      <w:marBottom w:val="0"/>
      <w:divBdr>
        <w:top w:val="none" w:sz="0" w:space="0" w:color="auto"/>
        <w:left w:val="none" w:sz="0" w:space="0" w:color="auto"/>
        <w:bottom w:val="none" w:sz="0" w:space="0" w:color="auto"/>
        <w:right w:val="none" w:sz="0" w:space="0" w:color="auto"/>
      </w:divBdr>
      <w:divsChild>
        <w:div w:id="860361389">
          <w:marLeft w:val="0"/>
          <w:marRight w:val="0"/>
          <w:marTop w:val="0"/>
          <w:marBottom w:val="0"/>
          <w:divBdr>
            <w:top w:val="none" w:sz="0" w:space="0" w:color="auto"/>
            <w:left w:val="none" w:sz="0" w:space="0" w:color="auto"/>
            <w:bottom w:val="none" w:sz="0" w:space="0" w:color="auto"/>
            <w:right w:val="none" w:sz="0" w:space="0" w:color="auto"/>
          </w:divBdr>
          <w:divsChild>
            <w:div w:id="1197161961">
              <w:marLeft w:val="-120"/>
              <w:marRight w:val="-120"/>
              <w:marTop w:val="0"/>
              <w:marBottom w:val="0"/>
              <w:divBdr>
                <w:top w:val="none" w:sz="0" w:space="0" w:color="auto"/>
                <w:left w:val="none" w:sz="0" w:space="0" w:color="auto"/>
                <w:bottom w:val="none" w:sz="0" w:space="0" w:color="auto"/>
                <w:right w:val="none" w:sz="0" w:space="0" w:color="auto"/>
              </w:divBdr>
              <w:divsChild>
                <w:div w:id="281307382">
                  <w:marLeft w:val="0"/>
                  <w:marRight w:val="0"/>
                  <w:marTop w:val="0"/>
                  <w:marBottom w:val="0"/>
                  <w:divBdr>
                    <w:top w:val="none" w:sz="0" w:space="0" w:color="auto"/>
                    <w:left w:val="none" w:sz="0" w:space="0" w:color="auto"/>
                    <w:bottom w:val="none" w:sz="0" w:space="0" w:color="auto"/>
                    <w:right w:val="none" w:sz="0" w:space="0" w:color="auto"/>
                  </w:divBdr>
                  <w:divsChild>
                    <w:div w:id="382869193">
                      <w:marLeft w:val="0"/>
                      <w:marRight w:val="0"/>
                      <w:marTop w:val="0"/>
                      <w:marBottom w:val="0"/>
                      <w:divBdr>
                        <w:top w:val="none" w:sz="0" w:space="0" w:color="auto"/>
                        <w:left w:val="none" w:sz="0" w:space="0" w:color="auto"/>
                        <w:bottom w:val="none" w:sz="0" w:space="0" w:color="auto"/>
                        <w:right w:val="none" w:sz="0" w:space="0" w:color="auto"/>
                      </w:divBdr>
                      <w:divsChild>
                        <w:div w:id="1712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50576">
      <w:bodyDiv w:val="1"/>
      <w:marLeft w:val="0"/>
      <w:marRight w:val="0"/>
      <w:marTop w:val="0"/>
      <w:marBottom w:val="0"/>
      <w:divBdr>
        <w:top w:val="none" w:sz="0" w:space="0" w:color="auto"/>
        <w:left w:val="none" w:sz="0" w:space="0" w:color="auto"/>
        <w:bottom w:val="none" w:sz="0" w:space="0" w:color="auto"/>
        <w:right w:val="none" w:sz="0" w:space="0" w:color="auto"/>
      </w:divBdr>
      <w:divsChild>
        <w:div w:id="19748105">
          <w:marLeft w:val="0"/>
          <w:marRight w:val="0"/>
          <w:marTop w:val="0"/>
          <w:marBottom w:val="0"/>
          <w:divBdr>
            <w:top w:val="none" w:sz="0" w:space="0" w:color="auto"/>
            <w:left w:val="none" w:sz="0" w:space="0" w:color="auto"/>
            <w:bottom w:val="none" w:sz="0" w:space="0" w:color="auto"/>
            <w:right w:val="none" w:sz="0" w:space="0" w:color="auto"/>
          </w:divBdr>
          <w:divsChild>
            <w:div w:id="1631282353">
              <w:marLeft w:val="0"/>
              <w:marRight w:val="0"/>
              <w:marTop w:val="0"/>
              <w:marBottom w:val="0"/>
              <w:divBdr>
                <w:top w:val="none" w:sz="0" w:space="0" w:color="auto"/>
                <w:left w:val="none" w:sz="0" w:space="0" w:color="auto"/>
                <w:bottom w:val="none" w:sz="0" w:space="0" w:color="auto"/>
                <w:right w:val="none" w:sz="0" w:space="0" w:color="auto"/>
              </w:divBdr>
            </w:div>
          </w:divsChild>
        </w:div>
        <w:div w:id="1037197502">
          <w:marLeft w:val="0"/>
          <w:marRight w:val="0"/>
          <w:marTop w:val="0"/>
          <w:marBottom w:val="0"/>
          <w:divBdr>
            <w:top w:val="none" w:sz="0" w:space="0" w:color="auto"/>
            <w:left w:val="none" w:sz="0" w:space="0" w:color="auto"/>
            <w:bottom w:val="none" w:sz="0" w:space="0" w:color="auto"/>
            <w:right w:val="none" w:sz="0" w:space="0" w:color="auto"/>
          </w:divBdr>
          <w:divsChild>
            <w:div w:id="1464421470">
              <w:marLeft w:val="0"/>
              <w:marRight w:val="0"/>
              <w:marTop w:val="0"/>
              <w:marBottom w:val="0"/>
              <w:divBdr>
                <w:top w:val="none" w:sz="0" w:space="0" w:color="auto"/>
                <w:left w:val="none" w:sz="0" w:space="0" w:color="auto"/>
                <w:bottom w:val="none" w:sz="0" w:space="0" w:color="auto"/>
                <w:right w:val="none" w:sz="0" w:space="0" w:color="auto"/>
              </w:divBdr>
            </w:div>
          </w:divsChild>
        </w:div>
        <w:div w:id="797988328">
          <w:marLeft w:val="0"/>
          <w:marRight w:val="0"/>
          <w:marTop w:val="0"/>
          <w:marBottom w:val="0"/>
          <w:divBdr>
            <w:top w:val="none" w:sz="0" w:space="0" w:color="auto"/>
            <w:left w:val="none" w:sz="0" w:space="0" w:color="auto"/>
            <w:bottom w:val="none" w:sz="0" w:space="0" w:color="auto"/>
            <w:right w:val="none" w:sz="0" w:space="0" w:color="auto"/>
          </w:divBdr>
          <w:divsChild>
            <w:div w:id="262348700">
              <w:marLeft w:val="0"/>
              <w:marRight w:val="0"/>
              <w:marTop w:val="0"/>
              <w:marBottom w:val="0"/>
              <w:divBdr>
                <w:top w:val="none" w:sz="0" w:space="0" w:color="auto"/>
                <w:left w:val="none" w:sz="0" w:space="0" w:color="auto"/>
                <w:bottom w:val="none" w:sz="0" w:space="0" w:color="auto"/>
                <w:right w:val="none" w:sz="0" w:space="0" w:color="auto"/>
              </w:divBdr>
            </w:div>
          </w:divsChild>
        </w:div>
        <w:div w:id="1112091483">
          <w:marLeft w:val="0"/>
          <w:marRight w:val="0"/>
          <w:marTop w:val="0"/>
          <w:marBottom w:val="0"/>
          <w:divBdr>
            <w:top w:val="none" w:sz="0" w:space="0" w:color="auto"/>
            <w:left w:val="none" w:sz="0" w:space="0" w:color="auto"/>
            <w:bottom w:val="none" w:sz="0" w:space="0" w:color="auto"/>
            <w:right w:val="none" w:sz="0" w:space="0" w:color="auto"/>
          </w:divBdr>
          <w:divsChild>
            <w:div w:id="1286086329">
              <w:marLeft w:val="0"/>
              <w:marRight w:val="0"/>
              <w:marTop w:val="0"/>
              <w:marBottom w:val="0"/>
              <w:divBdr>
                <w:top w:val="none" w:sz="0" w:space="0" w:color="auto"/>
                <w:left w:val="none" w:sz="0" w:space="0" w:color="auto"/>
                <w:bottom w:val="none" w:sz="0" w:space="0" w:color="auto"/>
                <w:right w:val="none" w:sz="0" w:space="0" w:color="auto"/>
              </w:divBdr>
            </w:div>
          </w:divsChild>
        </w:div>
        <w:div w:id="748576250">
          <w:marLeft w:val="0"/>
          <w:marRight w:val="0"/>
          <w:marTop w:val="0"/>
          <w:marBottom w:val="0"/>
          <w:divBdr>
            <w:top w:val="none" w:sz="0" w:space="0" w:color="auto"/>
            <w:left w:val="none" w:sz="0" w:space="0" w:color="auto"/>
            <w:bottom w:val="none" w:sz="0" w:space="0" w:color="auto"/>
            <w:right w:val="none" w:sz="0" w:space="0" w:color="auto"/>
          </w:divBdr>
          <w:divsChild>
            <w:div w:id="1235508308">
              <w:marLeft w:val="0"/>
              <w:marRight w:val="0"/>
              <w:marTop w:val="0"/>
              <w:marBottom w:val="0"/>
              <w:divBdr>
                <w:top w:val="none" w:sz="0" w:space="0" w:color="auto"/>
                <w:left w:val="none" w:sz="0" w:space="0" w:color="auto"/>
                <w:bottom w:val="none" w:sz="0" w:space="0" w:color="auto"/>
                <w:right w:val="none" w:sz="0" w:space="0" w:color="auto"/>
              </w:divBdr>
            </w:div>
          </w:divsChild>
        </w:div>
        <w:div w:id="2076000794">
          <w:marLeft w:val="0"/>
          <w:marRight w:val="0"/>
          <w:marTop w:val="0"/>
          <w:marBottom w:val="0"/>
          <w:divBdr>
            <w:top w:val="none" w:sz="0" w:space="0" w:color="auto"/>
            <w:left w:val="none" w:sz="0" w:space="0" w:color="auto"/>
            <w:bottom w:val="none" w:sz="0" w:space="0" w:color="auto"/>
            <w:right w:val="none" w:sz="0" w:space="0" w:color="auto"/>
          </w:divBdr>
          <w:divsChild>
            <w:div w:id="1656032914">
              <w:marLeft w:val="0"/>
              <w:marRight w:val="0"/>
              <w:marTop w:val="0"/>
              <w:marBottom w:val="0"/>
              <w:divBdr>
                <w:top w:val="none" w:sz="0" w:space="0" w:color="auto"/>
                <w:left w:val="none" w:sz="0" w:space="0" w:color="auto"/>
                <w:bottom w:val="none" w:sz="0" w:space="0" w:color="auto"/>
                <w:right w:val="none" w:sz="0" w:space="0" w:color="auto"/>
              </w:divBdr>
            </w:div>
          </w:divsChild>
        </w:div>
        <w:div w:id="382337251">
          <w:marLeft w:val="0"/>
          <w:marRight w:val="0"/>
          <w:marTop w:val="0"/>
          <w:marBottom w:val="0"/>
          <w:divBdr>
            <w:top w:val="none" w:sz="0" w:space="0" w:color="auto"/>
            <w:left w:val="none" w:sz="0" w:space="0" w:color="auto"/>
            <w:bottom w:val="none" w:sz="0" w:space="0" w:color="auto"/>
            <w:right w:val="none" w:sz="0" w:space="0" w:color="auto"/>
          </w:divBdr>
          <w:divsChild>
            <w:div w:id="178214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743699">
      <w:bodyDiv w:val="1"/>
      <w:marLeft w:val="0"/>
      <w:marRight w:val="0"/>
      <w:marTop w:val="0"/>
      <w:marBottom w:val="0"/>
      <w:divBdr>
        <w:top w:val="none" w:sz="0" w:space="0" w:color="auto"/>
        <w:left w:val="none" w:sz="0" w:space="0" w:color="auto"/>
        <w:bottom w:val="none" w:sz="0" w:space="0" w:color="auto"/>
        <w:right w:val="none" w:sz="0" w:space="0" w:color="auto"/>
      </w:divBdr>
    </w:div>
    <w:div w:id="541674294">
      <w:bodyDiv w:val="1"/>
      <w:marLeft w:val="0"/>
      <w:marRight w:val="0"/>
      <w:marTop w:val="0"/>
      <w:marBottom w:val="0"/>
      <w:divBdr>
        <w:top w:val="none" w:sz="0" w:space="0" w:color="auto"/>
        <w:left w:val="none" w:sz="0" w:space="0" w:color="auto"/>
        <w:bottom w:val="none" w:sz="0" w:space="0" w:color="auto"/>
        <w:right w:val="none" w:sz="0" w:space="0" w:color="auto"/>
      </w:divBdr>
      <w:divsChild>
        <w:div w:id="1746103585">
          <w:marLeft w:val="0"/>
          <w:marRight w:val="0"/>
          <w:marTop w:val="0"/>
          <w:marBottom w:val="360"/>
          <w:divBdr>
            <w:top w:val="none" w:sz="0" w:space="0" w:color="auto"/>
            <w:left w:val="none" w:sz="0" w:space="0" w:color="auto"/>
            <w:bottom w:val="none" w:sz="0" w:space="0" w:color="auto"/>
            <w:right w:val="none" w:sz="0" w:space="0" w:color="auto"/>
          </w:divBdr>
          <w:divsChild>
            <w:div w:id="675885806">
              <w:marLeft w:val="0"/>
              <w:marRight w:val="0"/>
              <w:marTop w:val="0"/>
              <w:marBottom w:val="0"/>
              <w:divBdr>
                <w:top w:val="none" w:sz="0" w:space="0" w:color="auto"/>
                <w:left w:val="none" w:sz="0" w:space="0" w:color="auto"/>
                <w:bottom w:val="none" w:sz="0" w:space="0" w:color="auto"/>
                <w:right w:val="none" w:sz="0" w:space="0" w:color="auto"/>
              </w:divBdr>
            </w:div>
          </w:divsChild>
        </w:div>
        <w:div w:id="577594459">
          <w:marLeft w:val="0"/>
          <w:marRight w:val="0"/>
          <w:marTop w:val="0"/>
          <w:marBottom w:val="0"/>
          <w:divBdr>
            <w:top w:val="none" w:sz="0" w:space="0" w:color="auto"/>
            <w:left w:val="none" w:sz="0" w:space="0" w:color="auto"/>
            <w:bottom w:val="none" w:sz="0" w:space="0" w:color="auto"/>
            <w:right w:val="none" w:sz="0" w:space="0" w:color="auto"/>
          </w:divBdr>
          <w:divsChild>
            <w:div w:id="228808750">
              <w:marLeft w:val="0"/>
              <w:marRight w:val="0"/>
              <w:marTop w:val="0"/>
              <w:marBottom w:val="0"/>
              <w:divBdr>
                <w:top w:val="none" w:sz="0" w:space="0" w:color="auto"/>
                <w:left w:val="none" w:sz="0" w:space="0" w:color="auto"/>
                <w:bottom w:val="none" w:sz="0" w:space="0" w:color="auto"/>
                <w:right w:val="none" w:sz="0" w:space="0" w:color="auto"/>
              </w:divBdr>
              <w:divsChild>
                <w:div w:id="924875558">
                  <w:marLeft w:val="0"/>
                  <w:marRight w:val="0"/>
                  <w:marTop w:val="0"/>
                  <w:marBottom w:val="0"/>
                  <w:divBdr>
                    <w:top w:val="none" w:sz="0" w:space="0" w:color="auto"/>
                    <w:left w:val="none" w:sz="0" w:space="0" w:color="auto"/>
                    <w:bottom w:val="none" w:sz="0" w:space="0" w:color="auto"/>
                    <w:right w:val="none" w:sz="0" w:space="0" w:color="auto"/>
                  </w:divBdr>
                </w:div>
              </w:divsChild>
            </w:div>
            <w:div w:id="965307614">
              <w:marLeft w:val="0"/>
              <w:marRight w:val="0"/>
              <w:marTop w:val="0"/>
              <w:marBottom w:val="0"/>
              <w:divBdr>
                <w:top w:val="none" w:sz="0" w:space="0" w:color="auto"/>
                <w:left w:val="none" w:sz="0" w:space="0" w:color="auto"/>
                <w:bottom w:val="none" w:sz="0" w:space="0" w:color="auto"/>
                <w:right w:val="none" w:sz="0" w:space="0" w:color="auto"/>
              </w:divBdr>
              <w:divsChild>
                <w:div w:id="1528786366">
                  <w:marLeft w:val="0"/>
                  <w:marRight w:val="0"/>
                  <w:marTop w:val="0"/>
                  <w:marBottom w:val="0"/>
                  <w:divBdr>
                    <w:top w:val="none" w:sz="0" w:space="0" w:color="auto"/>
                    <w:left w:val="none" w:sz="0" w:space="0" w:color="auto"/>
                    <w:bottom w:val="none" w:sz="0" w:space="0" w:color="auto"/>
                    <w:right w:val="none" w:sz="0" w:space="0" w:color="auto"/>
                  </w:divBdr>
                </w:div>
              </w:divsChild>
            </w:div>
            <w:div w:id="49963081">
              <w:marLeft w:val="0"/>
              <w:marRight w:val="0"/>
              <w:marTop w:val="0"/>
              <w:marBottom w:val="0"/>
              <w:divBdr>
                <w:top w:val="none" w:sz="0" w:space="0" w:color="auto"/>
                <w:left w:val="none" w:sz="0" w:space="0" w:color="auto"/>
                <w:bottom w:val="none" w:sz="0" w:space="0" w:color="auto"/>
                <w:right w:val="none" w:sz="0" w:space="0" w:color="auto"/>
              </w:divBdr>
              <w:divsChild>
                <w:div w:id="700517257">
                  <w:marLeft w:val="0"/>
                  <w:marRight w:val="0"/>
                  <w:marTop w:val="0"/>
                  <w:marBottom w:val="0"/>
                  <w:divBdr>
                    <w:top w:val="none" w:sz="0" w:space="0" w:color="auto"/>
                    <w:left w:val="none" w:sz="0" w:space="0" w:color="auto"/>
                    <w:bottom w:val="none" w:sz="0" w:space="0" w:color="auto"/>
                    <w:right w:val="none" w:sz="0" w:space="0" w:color="auto"/>
                  </w:divBdr>
                </w:div>
              </w:divsChild>
            </w:div>
            <w:div w:id="1532914693">
              <w:marLeft w:val="0"/>
              <w:marRight w:val="0"/>
              <w:marTop w:val="0"/>
              <w:marBottom w:val="0"/>
              <w:divBdr>
                <w:top w:val="none" w:sz="0" w:space="0" w:color="auto"/>
                <w:left w:val="none" w:sz="0" w:space="0" w:color="auto"/>
                <w:bottom w:val="none" w:sz="0" w:space="0" w:color="auto"/>
                <w:right w:val="none" w:sz="0" w:space="0" w:color="auto"/>
              </w:divBdr>
              <w:divsChild>
                <w:div w:id="1662082867">
                  <w:marLeft w:val="0"/>
                  <w:marRight w:val="0"/>
                  <w:marTop w:val="0"/>
                  <w:marBottom w:val="0"/>
                  <w:divBdr>
                    <w:top w:val="none" w:sz="0" w:space="0" w:color="auto"/>
                    <w:left w:val="none" w:sz="0" w:space="0" w:color="auto"/>
                    <w:bottom w:val="none" w:sz="0" w:space="0" w:color="auto"/>
                    <w:right w:val="none" w:sz="0" w:space="0" w:color="auto"/>
                  </w:divBdr>
                </w:div>
              </w:divsChild>
            </w:div>
            <w:div w:id="895702999">
              <w:marLeft w:val="0"/>
              <w:marRight w:val="0"/>
              <w:marTop w:val="0"/>
              <w:marBottom w:val="0"/>
              <w:divBdr>
                <w:top w:val="none" w:sz="0" w:space="0" w:color="auto"/>
                <w:left w:val="none" w:sz="0" w:space="0" w:color="auto"/>
                <w:bottom w:val="none" w:sz="0" w:space="0" w:color="auto"/>
                <w:right w:val="none" w:sz="0" w:space="0" w:color="auto"/>
              </w:divBdr>
              <w:divsChild>
                <w:div w:id="850221330">
                  <w:marLeft w:val="0"/>
                  <w:marRight w:val="0"/>
                  <w:marTop w:val="0"/>
                  <w:marBottom w:val="0"/>
                  <w:divBdr>
                    <w:top w:val="none" w:sz="0" w:space="0" w:color="auto"/>
                    <w:left w:val="none" w:sz="0" w:space="0" w:color="auto"/>
                    <w:bottom w:val="none" w:sz="0" w:space="0" w:color="auto"/>
                    <w:right w:val="none" w:sz="0" w:space="0" w:color="auto"/>
                  </w:divBdr>
                </w:div>
              </w:divsChild>
            </w:div>
            <w:div w:id="707026825">
              <w:marLeft w:val="0"/>
              <w:marRight w:val="0"/>
              <w:marTop w:val="0"/>
              <w:marBottom w:val="0"/>
              <w:divBdr>
                <w:top w:val="none" w:sz="0" w:space="0" w:color="auto"/>
                <w:left w:val="none" w:sz="0" w:space="0" w:color="auto"/>
                <w:bottom w:val="none" w:sz="0" w:space="0" w:color="auto"/>
                <w:right w:val="none" w:sz="0" w:space="0" w:color="auto"/>
              </w:divBdr>
              <w:divsChild>
                <w:div w:id="52429255">
                  <w:marLeft w:val="0"/>
                  <w:marRight w:val="0"/>
                  <w:marTop w:val="0"/>
                  <w:marBottom w:val="0"/>
                  <w:divBdr>
                    <w:top w:val="none" w:sz="0" w:space="0" w:color="auto"/>
                    <w:left w:val="none" w:sz="0" w:space="0" w:color="auto"/>
                    <w:bottom w:val="none" w:sz="0" w:space="0" w:color="auto"/>
                    <w:right w:val="none" w:sz="0" w:space="0" w:color="auto"/>
                  </w:divBdr>
                </w:div>
              </w:divsChild>
            </w:div>
            <w:div w:id="1548296343">
              <w:marLeft w:val="0"/>
              <w:marRight w:val="0"/>
              <w:marTop w:val="0"/>
              <w:marBottom w:val="0"/>
              <w:divBdr>
                <w:top w:val="none" w:sz="0" w:space="0" w:color="auto"/>
                <w:left w:val="none" w:sz="0" w:space="0" w:color="auto"/>
                <w:bottom w:val="none" w:sz="0" w:space="0" w:color="auto"/>
                <w:right w:val="none" w:sz="0" w:space="0" w:color="auto"/>
              </w:divBdr>
              <w:divsChild>
                <w:div w:id="705302408">
                  <w:marLeft w:val="0"/>
                  <w:marRight w:val="0"/>
                  <w:marTop w:val="0"/>
                  <w:marBottom w:val="0"/>
                  <w:divBdr>
                    <w:top w:val="none" w:sz="0" w:space="0" w:color="auto"/>
                    <w:left w:val="none" w:sz="0" w:space="0" w:color="auto"/>
                    <w:bottom w:val="none" w:sz="0" w:space="0" w:color="auto"/>
                    <w:right w:val="none" w:sz="0" w:space="0" w:color="auto"/>
                  </w:divBdr>
                </w:div>
              </w:divsChild>
            </w:div>
            <w:div w:id="552529">
              <w:marLeft w:val="0"/>
              <w:marRight w:val="0"/>
              <w:marTop w:val="0"/>
              <w:marBottom w:val="0"/>
              <w:divBdr>
                <w:top w:val="none" w:sz="0" w:space="0" w:color="auto"/>
                <w:left w:val="none" w:sz="0" w:space="0" w:color="auto"/>
                <w:bottom w:val="none" w:sz="0" w:space="0" w:color="auto"/>
                <w:right w:val="none" w:sz="0" w:space="0" w:color="auto"/>
              </w:divBdr>
              <w:divsChild>
                <w:div w:id="1511220478">
                  <w:marLeft w:val="0"/>
                  <w:marRight w:val="0"/>
                  <w:marTop w:val="0"/>
                  <w:marBottom w:val="0"/>
                  <w:divBdr>
                    <w:top w:val="none" w:sz="0" w:space="0" w:color="auto"/>
                    <w:left w:val="none" w:sz="0" w:space="0" w:color="auto"/>
                    <w:bottom w:val="none" w:sz="0" w:space="0" w:color="auto"/>
                    <w:right w:val="none" w:sz="0" w:space="0" w:color="auto"/>
                  </w:divBdr>
                </w:div>
              </w:divsChild>
            </w:div>
            <w:div w:id="451898917">
              <w:marLeft w:val="0"/>
              <w:marRight w:val="0"/>
              <w:marTop w:val="0"/>
              <w:marBottom w:val="0"/>
              <w:divBdr>
                <w:top w:val="none" w:sz="0" w:space="0" w:color="auto"/>
                <w:left w:val="none" w:sz="0" w:space="0" w:color="auto"/>
                <w:bottom w:val="none" w:sz="0" w:space="0" w:color="auto"/>
                <w:right w:val="none" w:sz="0" w:space="0" w:color="auto"/>
              </w:divBdr>
              <w:divsChild>
                <w:div w:id="1042441684">
                  <w:marLeft w:val="0"/>
                  <w:marRight w:val="0"/>
                  <w:marTop w:val="0"/>
                  <w:marBottom w:val="0"/>
                  <w:divBdr>
                    <w:top w:val="none" w:sz="0" w:space="0" w:color="auto"/>
                    <w:left w:val="none" w:sz="0" w:space="0" w:color="auto"/>
                    <w:bottom w:val="none" w:sz="0" w:space="0" w:color="auto"/>
                    <w:right w:val="none" w:sz="0" w:space="0" w:color="auto"/>
                  </w:divBdr>
                </w:div>
              </w:divsChild>
            </w:div>
            <w:div w:id="1190149064">
              <w:marLeft w:val="0"/>
              <w:marRight w:val="0"/>
              <w:marTop w:val="0"/>
              <w:marBottom w:val="0"/>
              <w:divBdr>
                <w:top w:val="none" w:sz="0" w:space="0" w:color="auto"/>
                <w:left w:val="none" w:sz="0" w:space="0" w:color="auto"/>
                <w:bottom w:val="none" w:sz="0" w:space="0" w:color="auto"/>
                <w:right w:val="none" w:sz="0" w:space="0" w:color="auto"/>
              </w:divBdr>
              <w:divsChild>
                <w:div w:id="1429039880">
                  <w:marLeft w:val="0"/>
                  <w:marRight w:val="0"/>
                  <w:marTop w:val="0"/>
                  <w:marBottom w:val="0"/>
                  <w:divBdr>
                    <w:top w:val="none" w:sz="0" w:space="0" w:color="auto"/>
                    <w:left w:val="none" w:sz="0" w:space="0" w:color="auto"/>
                    <w:bottom w:val="none" w:sz="0" w:space="0" w:color="auto"/>
                    <w:right w:val="none" w:sz="0" w:space="0" w:color="auto"/>
                  </w:divBdr>
                </w:div>
              </w:divsChild>
            </w:div>
            <w:div w:id="688606579">
              <w:marLeft w:val="0"/>
              <w:marRight w:val="0"/>
              <w:marTop w:val="0"/>
              <w:marBottom w:val="0"/>
              <w:divBdr>
                <w:top w:val="none" w:sz="0" w:space="0" w:color="auto"/>
                <w:left w:val="none" w:sz="0" w:space="0" w:color="auto"/>
                <w:bottom w:val="none" w:sz="0" w:space="0" w:color="auto"/>
                <w:right w:val="none" w:sz="0" w:space="0" w:color="auto"/>
              </w:divBdr>
              <w:divsChild>
                <w:div w:id="2008897800">
                  <w:marLeft w:val="0"/>
                  <w:marRight w:val="0"/>
                  <w:marTop w:val="0"/>
                  <w:marBottom w:val="0"/>
                  <w:divBdr>
                    <w:top w:val="none" w:sz="0" w:space="0" w:color="auto"/>
                    <w:left w:val="none" w:sz="0" w:space="0" w:color="auto"/>
                    <w:bottom w:val="none" w:sz="0" w:space="0" w:color="auto"/>
                    <w:right w:val="none" w:sz="0" w:space="0" w:color="auto"/>
                  </w:divBdr>
                </w:div>
              </w:divsChild>
            </w:div>
            <w:div w:id="1824083164">
              <w:marLeft w:val="0"/>
              <w:marRight w:val="0"/>
              <w:marTop w:val="0"/>
              <w:marBottom w:val="0"/>
              <w:divBdr>
                <w:top w:val="none" w:sz="0" w:space="0" w:color="auto"/>
                <w:left w:val="none" w:sz="0" w:space="0" w:color="auto"/>
                <w:bottom w:val="none" w:sz="0" w:space="0" w:color="auto"/>
                <w:right w:val="none" w:sz="0" w:space="0" w:color="auto"/>
              </w:divBdr>
              <w:divsChild>
                <w:div w:id="1654213143">
                  <w:marLeft w:val="0"/>
                  <w:marRight w:val="0"/>
                  <w:marTop w:val="0"/>
                  <w:marBottom w:val="0"/>
                  <w:divBdr>
                    <w:top w:val="none" w:sz="0" w:space="0" w:color="auto"/>
                    <w:left w:val="none" w:sz="0" w:space="0" w:color="auto"/>
                    <w:bottom w:val="none" w:sz="0" w:space="0" w:color="auto"/>
                    <w:right w:val="none" w:sz="0" w:space="0" w:color="auto"/>
                  </w:divBdr>
                </w:div>
              </w:divsChild>
            </w:div>
            <w:div w:id="1639843951">
              <w:marLeft w:val="0"/>
              <w:marRight w:val="0"/>
              <w:marTop w:val="0"/>
              <w:marBottom w:val="0"/>
              <w:divBdr>
                <w:top w:val="none" w:sz="0" w:space="0" w:color="auto"/>
                <w:left w:val="none" w:sz="0" w:space="0" w:color="auto"/>
                <w:bottom w:val="none" w:sz="0" w:space="0" w:color="auto"/>
                <w:right w:val="none" w:sz="0" w:space="0" w:color="auto"/>
              </w:divBdr>
              <w:divsChild>
                <w:div w:id="720592251">
                  <w:marLeft w:val="0"/>
                  <w:marRight w:val="0"/>
                  <w:marTop w:val="0"/>
                  <w:marBottom w:val="0"/>
                  <w:divBdr>
                    <w:top w:val="none" w:sz="0" w:space="0" w:color="auto"/>
                    <w:left w:val="none" w:sz="0" w:space="0" w:color="auto"/>
                    <w:bottom w:val="none" w:sz="0" w:space="0" w:color="auto"/>
                    <w:right w:val="none" w:sz="0" w:space="0" w:color="auto"/>
                  </w:divBdr>
                </w:div>
              </w:divsChild>
            </w:div>
            <w:div w:id="1699815277">
              <w:marLeft w:val="0"/>
              <w:marRight w:val="0"/>
              <w:marTop w:val="0"/>
              <w:marBottom w:val="0"/>
              <w:divBdr>
                <w:top w:val="none" w:sz="0" w:space="0" w:color="auto"/>
                <w:left w:val="none" w:sz="0" w:space="0" w:color="auto"/>
                <w:bottom w:val="none" w:sz="0" w:space="0" w:color="auto"/>
                <w:right w:val="none" w:sz="0" w:space="0" w:color="auto"/>
              </w:divBdr>
              <w:divsChild>
                <w:div w:id="3684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77096">
      <w:bodyDiv w:val="1"/>
      <w:marLeft w:val="0"/>
      <w:marRight w:val="0"/>
      <w:marTop w:val="0"/>
      <w:marBottom w:val="0"/>
      <w:divBdr>
        <w:top w:val="none" w:sz="0" w:space="0" w:color="auto"/>
        <w:left w:val="none" w:sz="0" w:space="0" w:color="auto"/>
        <w:bottom w:val="none" w:sz="0" w:space="0" w:color="auto"/>
        <w:right w:val="none" w:sz="0" w:space="0" w:color="auto"/>
      </w:divBdr>
      <w:divsChild>
        <w:div w:id="1666276887">
          <w:marLeft w:val="0"/>
          <w:marRight w:val="0"/>
          <w:marTop w:val="0"/>
          <w:marBottom w:val="360"/>
          <w:divBdr>
            <w:top w:val="none" w:sz="0" w:space="0" w:color="auto"/>
            <w:left w:val="none" w:sz="0" w:space="0" w:color="auto"/>
            <w:bottom w:val="none" w:sz="0" w:space="0" w:color="auto"/>
            <w:right w:val="none" w:sz="0" w:space="0" w:color="auto"/>
          </w:divBdr>
          <w:divsChild>
            <w:div w:id="457525636">
              <w:marLeft w:val="0"/>
              <w:marRight w:val="0"/>
              <w:marTop w:val="0"/>
              <w:marBottom w:val="0"/>
              <w:divBdr>
                <w:top w:val="none" w:sz="0" w:space="0" w:color="auto"/>
                <w:left w:val="none" w:sz="0" w:space="0" w:color="auto"/>
                <w:bottom w:val="none" w:sz="0" w:space="0" w:color="auto"/>
                <w:right w:val="none" w:sz="0" w:space="0" w:color="auto"/>
              </w:divBdr>
            </w:div>
          </w:divsChild>
        </w:div>
        <w:div w:id="1037394281">
          <w:marLeft w:val="0"/>
          <w:marRight w:val="0"/>
          <w:marTop w:val="0"/>
          <w:marBottom w:val="0"/>
          <w:divBdr>
            <w:top w:val="none" w:sz="0" w:space="0" w:color="auto"/>
            <w:left w:val="none" w:sz="0" w:space="0" w:color="auto"/>
            <w:bottom w:val="none" w:sz="0" w:space="0" w:color="auto"/>
            <w:right w:val="none" w:sz="0" w:space="0" w:color="auto"/>
          </w:divBdr>
          <w:divsChild>
            <w:div w:id="1877498340">
              <w:marLeft w:val="0"/>
              <w:marRight w:val="0"/>
              <w:marTop w:val="0"/>
              <w:marBottom w:val="0"/>
              <w:divBdr>
                <w:top w:val="none" w:sz="0" w:space="0" w:color="auto"/>
                <w:left w:val="none" w:sz="0" w:space="0" w:color="auto"/>
                <w:bottom w:val="none" w:sz="0" w:space="0" w:color="auto"/>
                <w:right w:val="none" w:sz="0" w:space="0" w:color="auto"/>
              </w:divBdr>
              <w:divsChild>
                <w:div w:id="1010449235">
                  <w:marLeft w:val="0"/>
                  <w:marRight w:val="0"/>
                  <w:marTop w:val="0"/>
                  <w:marBottom w:val="0"/>
                  <w:divBdr>
                    <w:top w:val="none" w:sz="0" w:space="0" w:color="auto"/>
                    <w:left w:val="none" w:sz="0" w:space="0" w:color="auto"/>
                    <w:bottom w:val="none" w:sz="0" w:space="0" w:color="auto"/>
                    <w:right w:val="none" w:sz="0" w:space="0" w:color="auto"/>
                  </w:divBdr>
                </w:div>
              </w:divsChild>
            </w:div>
            <w:div w:id="1401095046">
              <w:marLeft w:val="0"/>
              <w:marRight w:val="0"/>
              <w:marTop w:val="0"/>
              <w:marBottom w:val="0"/>
              <w:divBdr>
                <w:top w:val="none" w:sz="0" w:space="0" w:color="auto"/>
                <w:left w:val="none" w:sz="0" w:space="0" w:color="auto"/>
                <w:bottom w:val="none" w:sz="0" w:space="0" w:color="auto"/>
                <w:right w:val="none" w:sz="0" w:space="0" w:color="auto"/>
              </w:divBdr>
              <w:divsChild>
                <w:div w:id="648359591">
                  <w:marLeft w:val="0"/>
                  <w:marRight w:val="0"/>
                  <w:marTop w:val="0"/>
                  <w:marBottom w:val="0"/>
                  <w:divBdr>
                    <w:top w:val="none" w:sz="0" w:space="0" w:color="auto"/>
                    <w:left w:val="none" w:sz="0" w:space="0" w:color="auto"/>
                    <w:bottom w:val="none" w:sz="0" w:space="0" w:color="auto"/>
                    <w:right w:val="none" w:sz="0" w:space="0" w:color="auto"/>
                  </w:divBdr>
                </w:div>
              </w:divsChild>
            </w:div>
            <w:div w:id="1825075387">
              <w:marLeft w:val="0"/>
              <w:marRight w:val="0"/>
              <w:marTop w:val="0"/>
              <w:marBottom w:val="0"/>
              <w:divBdr>
                <w:top w:val="none" w:sz="0" w:space="0" w:color="auto"/>
                <w:left w:val="none" w:sz="0" w:space="0" w:color="auto"/>
                <w:bottom w:val="none" w:sz="0" w:space="0" w:color="auto"/>
                <w:right w:val="none" w:sz="0" w:space="0" w:color="auto"/>
              </w:divBdr>
              <w:divsChild>
                <w:div w:id="752511900">
                  <w:marLeft w:val="0"/>
                  <w:marRight w:val="0"/>
                  <w:marTop w:val="0"/>
                  <w:marBottom w:val="0"/>
                  <w:divBdr>
                    <w:top w:val="none" w:sz="0" w:space="0" w:color="auto"/>
                    <w:left w:val="none" w:sz="0" w:space="0" w:color="auto"/>
                    <w:bottom w:val="none" w:sz="0" w:space="0" w:color="auto"/>
                    <w:right w:val="none" w:sz="0" w:space="0" w:color="auto"/>
                  </w:divBdr>
                </w:div>
              </w:divsChild>
            </w:div>
            <w:div w:id="1189223212">
              <w:marLeft w:val="0"/>
              <w:marRight w:val="0"/>
              <w:marTop w:val="0"/>
              <w:marBottom w:val="0"/>
              <w:divBdr>
                <w:top w:val="none" w:sz="0" w:space="0" w:color="auto"/>
                <w:left w:val="none" w:sz="0" w:space="0" w:color="auto"/>
                <w:bottom w:val="none" w:sz="0" w:space="0" w:color="auto"/>
                <w:right w:val="none" w:sz="0" w:space="0" w:color="auto"/>
              </w:divBdr>
              <w:divsChild>
                <w:div w:id="1745448119">
                  <w:marLeft w:val="0"/>
                  <w:marRight w:val="0"/>
                  <w:marTop w:val="0"/>
                  <w:marBottom w:val="0"/>
                  <w:divBdr>
                    <w:top w:val="none" w:sz="0" w:space="0" w:color="auto"/>
                    <w:left w:val="none" w:sz="0" w:space="0" w:color="auto"/>
                    <w:bottom w:val="none" w:sz="0" w:space="0" w:color="auto"/>
                    <w:right w:val="none" w:sz="0" w:space="0" w:color="auto"/>
                  </w:divBdr>
                </w:div>
              </w:divsChild>
            </w:div>
            <w:div w:id="122357969">
              <w:marLeft w:val="0"/>
              <w:marRight w:val="0"/>
              <w:marTop w:val="0"/>
              <w:marBottom w:val="0"/>
              <w:divBdr>
                <w:top w:val="none" w:sz="0" w:space="0" w:color="auto"/>
                <w:left w:val="none" w:sz="0" w:space="0" w:color="auto"/>
                <w:bottom w:val="none" w:sz="0" w:space="0" w:color="auto"/>
                <w:right w:val="none" w:sz="0" w:space="0" w:color="auto"/>
              </w:divBdr>
              <w:divsChild>
                <w:div w:id="1694762415">
                  <w:marLeft w:val="0"/>
                  <w:marRight w:val="0"/>
                  <w:marTop w:val="0"/>
                  <w:marBottom w:val="0"/>
                  <w:divBdr>
                    <w:top w:val="none" w:sz="0" w:space="0" w:color="auto"/>
                    <w:left w:val="none" w:sz="0" w:space="0" w:color="auto"/>
                    <w:bottom w:val="none" w:sz="0" w:space="0" w:color="auto"/>
                    <w:right w:val="none" w:sz="0" w:space="0" w:color="auto"/>
                  </w:divBdr>
                </w:div>
              </w:divsChild>
            </w:div>
            <w:div w:id="1127550788">
              <w:marLeft w:val="0"/>
              <w:marRight w:val="0"/>
              <w:marTop w:val="0"/>
              <w:marBottom w:val="0"/>
              <w:divBdr>
                <w:top w:val="none" w:sz="0" w:space="0" w:color="auto"/>
                <w:left w:val="none" w:sz="0" w:space="0" w:color="auto"/>
                <w:bottom w:val="none" w:sz="0" w:space="0" w:color="auto"/>
                <w:right w:val="none" w:sz="0" w:space="0" w:color="auto"/>
              </w:divBdr>
              <w:divsChild>
                <w:div w:id="120259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19677">
      <w:bodyDiv w:val="1"/>
      <w:marLeft w:val="0"/>
      <w:marRight w:val="0"/>
      <w:marTop w:val="0"/>
      <w:marBottom w:val="0"/>
      <w:divBdr>
        <w:top w:val="none" w:sz="0" w:space="0" w:color="auto"/>
        <w:left w:val="none" w:sz="0" w:space="0" w:color="auto"/>
        <w:bottom w:val="none" w:sz="0" w:space="0" w:color="auto"/>
        <w:right w:val="none" w:sz="0" w:space="0" w:color="auto"/>
      </w:divBdr>
      <w:divsChild>
        <w:div w:id="1201669947">
          <w:marLeft w:val="0"/>
          <w:marRight w:val="0"/>
          <w:marTop w:val="0"/>
          <w:marBottom w:val="360"/>
          <w:divBdr>
            <w:top w:val="none" w:sz="0" w:space="0" w:color="auto"/>
            <w:left w:val="none" w:sz="0" w:space="0" w:color="auto"/>
            <w:bottom w:val="none" w:sz="0" w:space="0" w:color="auto"/>
            <w:right w:val="none" w:sz="0" w:space="0" w:color="auto"/>
          </w:divBdr>
          <w:divsChild>
            <w:div w:id="1144009590">
              <w:marLeft w:val="0"/>
              <w:marRight w:val="0"/>
              <w:marTop w:val="0"/>
              <w:marBottom w:val="0"/>
              <w:divBdr>
                <w:top w:val="none" w:sz="0" w:space="0" w:color="auto"/>
                <w:left w:val="none" w:sz="0" w:space="0" w:color="auto"/>
                <w:bottom w:val="none" w:sz="0" w:space="0" w:color="auto"/>
                <w:right w:val="none" w:sz="0" w:space="0" w:color="auto"/>
              </w:divBdr>
            </w:div>
          </w:divsChild>
        </w:div>
        <w:div w:id="79721131">
          <w:marLeft w:val="0"/>
          <w:marRight w:val="0"/>
          <w:marTop w:val="0"/>
          <w:marBottom w:val="0"/>
          <w:divBdr>
            <w:top w:val="none" w:sz="0" w:space="0" w:color="auto"/>
            <w:left w:val="none" w:sz="0" w:space="0" w:color="auto"/>
            <w:bottom w:val="none" w:sz="0" w:space="0" w:color="auto"/>
            <w:right w:val="none" w:sz="0" w:space="0" w:color="auto"/>
          </w:divBdr>
          <w:divsChild>
            <w:div w:id="1868833304">
              <w:marLeft w:val="0"/>
              <w:marRight w:val="0"/>
              <w:marTop w:val="0"/>
              <w:marBottom w:val="0"/>
              <w:divBdr>
                <w:top w:val="none" w:sz="0" w:space="0" w:color="auto"/>
                <w:left w:val="none" w:sz="0" w:space="0" w:color="auto"/>
                <w:bottom w:val="none" w:sz="0" w:space="0" w:color="auto"/>
                <w:right w:val="none" w:sz="0" w:space="0" w:color="auto"/>
              </w:divBdr>
              <w:divsChild>
                <w:div w:id="2105687017">
                  <w:marLeft w:val="0"/>
                  <w:marRight w:val="0"/>
                  <w:marTop w:val="0"/>
                  <w:marBottom w:val="0"/>
                  <w:divBdr>
                    <w:top w:val="none" w:sz="0" w:space="0" w:color="auto"/>
                    <w:left w:val="none" w:sz="0" w:space="0" w:color="auto"/>
                    <w:bottom w:val="none" w:sz="0" w:space="0" w:color="auto"/>
                    <w:right w:val="none" w:sz="0" w:space="0" w:color="auto"/>
                  </w:divBdr>
                </w:div>
              </w:divsChild>
            </w:div>
            <w:div w:id="1033924809">
              <w:marLeft w:val="0"/>
              <w:marRight w:val="0"/>
              <w:marTop w:val="0"/>
              <w:marBottom w:val="0"/>
              <w:divBdr>
                <w:top w:val="none" w:sz="0" w:space="0" w:color="auto"/>
                <w:left w:val="none" w:sz="0" w:space="0" w:color="auto"/>
                <w:bottom w:val="none" w:sz="0" w:space="0" w:color="auto"/>
                <w:right w:val="none" w:sz="0" w:space="0" w:color="auto"/>
              </w:divBdr>
              <w:divsChild>
                <w:div w:id="236089640">
                  <w:marLeft w:val="0"/>
                  <w:marRight w:val="0"/>
                  <w:marTop w:val="0"/>
                  <w:marBottom w:val="0"/>
                  <w:divBdr>
                    <w:top w:val="none" w:sz="0" w:space="0" w:color="auto"/>
                    <w:left w:val="none" w:sz="0" w:space="0" w:color="auto"/>
                    <w:bottom w:val="none" w:sz="0" w:space="0" w:color="auto"/>
                    <w:right w:val="none" w:sz="0" w:space="0" w:color="auto"/>
                  </w:divBdr>
                </w:div>
              </w:divsChild>
            </w:div>
            <w:div w:id="77555077">
              <w:marLeft w:val="0"/>
              <w:marRight w:val="0"/>
              <w:marTop w:val="0"/>
              <w:marBottom w:val="0"/>
              <w:divBdr>
                <w:top w:val="none" w:sz="0" w:space="0" w:color="auto"/>
                <w:left w:val="none" w:sz="0" w:space="0" w:color="auto"/>
                <w:bottom w:val="none" w:sz="0" w:space="0" w:color="auto"/>
                <w:right w:val="none" w:sz="0" w:space="0" w:color="auto"/>
              </w:divBdr>
              <w:divsChild>
                <w:div w:id="1740787961">
                  <w:marLeft w:val="0"/>
                  <w:marRight w:val="0"/>
                  <w:marTop w:val="0"/>
                  <w:marBottom w:val="0"/>
                  <w:divBdr>
                    <w:top w:val="none" w:sz="0" w:space="0" w:color="auto"/>
                    <w:left w:val="none" w:sz="0" w:space="0" w:color="auto"/>
                    <w:bottom w:val="none" w:sz="0" w:space="0" w:color="auto"/>
                    <w:right w:val="none" w:sz="0" w:space="0" w:color="auto"/>
                  </w:divBdr>
                </w:div>
              </w:divsChild>
            </w:div>
            <w:div w:id="752046569">
              <w:marLeft w:val="0"/>
              <w:marRight w:val="0"/>
              <w:marTop w:val="0"/>
              <w:marBottom w:val="0"/>
              <w:divBdr>
                <w:top w:val="none" w:sz="0" w:space="0" w:color="auto"/>
                <w:left w:val="none" w:sz="0" w:space="0" w:color="auto"/>
                <w:bottom w:val="none" w:sz="0" w:space="0" w:color="auto"/>
                <w:right w:val="none" w:sz="0" w:space="0" w:color="auto"/>
              </w:divBdr>
              <w:divsChild>
                <w:div w:id="894896904">
                  <w:marLeft w:val="0"/>
                  <w:marRight w:val="0"/>
                  <w:marTop w:val="0"/>
                  <w:marBottom w:val="0"/>
                  <w:divBdr>
                    <w:top w:val="none" w:sz="0" w:space="0" w:color="auto"/>
                    <w:left w:val="none" w:sz="0" w:space="0" w:color="auto"/>
                    <w:bottom w:val="none" w:sz="0" w:space="0" w:color="auto"/>
                    <w:right w:val="none" w:sz="0" w:space="0" w:color="auto"/>
                  </w:divBdr>
                </w:div>
              </w:divsChild>
            </w:div>
            <w:div w:id="1033116070">
              <w:marLeft w:val="0"/>
              <w:marRight w:val="0"/>
              <w:marTop w:val="0"/>
              <w:marBottom w:val="0"/>
              <w:divBdr>
                <w:top w:val="none" w:sz="0" w:space="0" w:color="auto"/>
                <w:left w:val="none" w:sz="0" w:space="0" w:color="auto"/>
                <w:bottom w:val="none" w:sz="0" w:space="0" w:color="auto"/>
                <w:right w:val="none" w:sz="0" w:space="0" w:color="auto"/>
              </w:divBdr>
              <w:divsChild>
                <w:div w:id="1928296942">
                  <w:marLeft w:val="0"/>
                  <w:marRight w:val="0"/>
                  <w:marTop w:val="0"/>
                  <w:marBottom w:val="0"/>
                  <w:divBdr>
                    <w:top w:val="none" w:sz="0" w:space="0" w:color="auto"/>
                    <w:left w:val="none" w:sz="0" w:space="0" w:color="auto"/>
                    <w:bottom w:val="none" w:sz="0" w:space="0" w:color="auto"/>
                    <w:right w:val="none" w:sz="0" w:space="0" w:color="auto"/>
                  </w:divBdr>
                </w:div>
              </w:divsChild>
            </w:div>
            <w:div w:id="1554997934">
              <w:marLeft w:val="0"/>
              <w:marRight w:val="0"/>
              <w:marTop w:val="0"/>
              <w:marBottom w:val="0"/>
              <w:divBdr>
                <w:top w:val="none" w:sz="0" w:space="0" w:color="auto"/>
                <w:left w:val="none" w:sz="0" w:space="0" w:color="auto"/>
                <w:bottom w:val="none" w:sz="0" w:space="0" w:color="auto"/>
                <w:right w:val="none" w:sz="0" w:space="0" w:color="auto"/>
              </w:divBdr>
              <w:divsChild>
                <w:div w:id="219556609">
                  <w:marLeft w:val="0"/>
                  <w:marRight w:val="0"/>
                  <w:marTop w:val="0"/>
                  <w:marBottom w:val="0"/>
                  <w:divBdr>
                    <w:top w:val="none" w:sz="0" w:space="0" w:color="auto"/>
                    <w:left w:val="none" w:sz="0" w:space="0" w:color="auto"/>
                    <w:bottom w:val="none" w:sz="0" w:space="0" w:color="auto"/>
                    <w:right w:val="none" w:sz="0" w:space="0" w:color="auto"/>
                  </w:divBdr>
                </w:div>
              </w:divsChild>
            </w:div>
            <w:div w:id="2104034117">
              <w:marLeft w:val="0"/>
              <w:marRight w:val="0"/>
              <w:marTop w:val="0"/>
              <w:marBottom w:val="0"/>
              <w:divBdr>
                <w:top w:val="none" w:sz="0" w:space="0" w:color="auto"/>
                <w:left w:val="none" w:sz="0" w:space="0" w:color="auto"/>
                <w:bottom w:val="none" w:sz="0" w:space="0" w:color="auto"/>
                <w:right w:val="none" w:sz="0" w:space="0" w:color="auto"/>
              </w:divBdr>
              <w:divsChild>
                <w:div w:id="1393307891">
                  <w:marLeft w:val="0"/>
                  <w:marRight w:val="0"/>
                  <w:marTop w:val="0"/>
                  <w:marBottom w:val="0"/>
                  <w:divBdr>
                    <w:top w:val="none" w:sz="0" w:space="0" w:color="auto"/>
                    <w:left w:val="none" w:sz="0" w:space="0" w:color="auto"/>
                    <w:bottom w:val="none" w:sz="0" w:space="0" w:color="auto"/>
                    <w:right w:val="none" w:sz="0" w:space="0" w:color="auto"/>
                  </w:divBdr>
                </w:div>
              </w:divsChild>
            </w:div>
            <w:div w:id="335153528">
              <w:marLeft w:val="0"/>
              <w:marRight w:val="0"/>
              <w:marTop w:val="0"/>
              <w:marBottom w:val="0"/>
              <w:divBdr>
                <w:top w:val="none" w:sz="0" w:space="0" w:color="auto"/>
                <w:left w:val="none" w:sz="0" w:space="0" w:color="auto"/>
                <w:bottom w:val="none" w:sz="0" w:space="0" w:color="auto"/>
                <w:right w:val="none" w:sz="0" w:space="0" w:color="auto"/>
              </w:divBdr>
              <w:divsChild>
                <w:div w:id="79522584">
                  <w:marLeft w:val="0"/>
                  <w:marRight w:val="0"/>
                  <w:marTop w:val="0"/>
                  <w:marBottom w:val="0"/>
                  <w:divBdr>
                    <w:top w:val="none" w:sz="0" w:space="0" w:color="auto"/>
                    <w:left w:val="none" w:sz="0" w:space="0" w:color="auto"/>
                    <w:bottom w:val="none" w:sz="0" w:space="0" w:color="auto"/>
                    <w:right w:val="none" w:sz="0" w:space="0" w:color="auto"/>
                  </w:divBdr>
                </w:div>
              </w:divsChild>
            </w:div>
            <w:div w:id="1286082658">
              <w:marLeft w:val="0"/>
              <w:marRight w:val="0"/>
              <w:marTop w:val="0"/>
              <w:marBottom w:val="0"/>
              <w:divBdr>
                <w:top w:val="none" w:sz="0" w:space="0" w:color="auto"/>
                <w:left w:val="none" w:sz="0" w:space="0" w:color="auto"/>
                <w:bottom w:val="none" w:sz="0" w:space="0" w:color="auto"/>
                <w:right w:val="none" w:sz="0" w:space="0" w:color="auto"/>
              </w:divBdr>
              <w:divsChild>
                <w:div w:id="1247692894">
                  <w:marLeft w:val="0"/>
                  <w:marRight w:val="0"/>
                  <w:marTop w:val="0"/>
                  <w:marBottom w:val="0"/>
                  <w:divBdr>
                    <w:top w:val="none" w:sz="0" w:space="0" w:color="auto"/>
                    <w:left w:val="none" w:sz="0" w:space="0" w:color="auto"/>
                    <w:bottom w:val="none" w:sz="0" w:space="0" w:color="auto"/>
                    <w:right w:val="none" w:sz="0" w:space="0" w:color="auto"/>
                  </w:divBdr>
                </w:div>
              </w:divsChild>
            </w:div>
            <w:div w:id="1764644900">
              <w:marLeft w:val="0"/>
              <w:marRight w:val="0"/>
              <w:marTop w:val="0"/>
              <w:marBottom w:val="0"/>
              <w:divBdr>
                <w:top w:val="none" w:sz="0" w:space="0" w:color="auto"/>
                <w:left w:val="none" w:sz="0" w:space="0" w:color="auto"/>
                <w:bottom w:val="none" w:sz="0" w:space="0" w:color="auto"/>
                <w:right w:val="none" w:sz="0" w:space="0" w:color="auto"/>
              </w:divBdr>
              <w:divsChild>
                <w:div w:id="39289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266741">
      <w:bodyDiv w:val="1"/>
      <w:marLeft w:val="0"/>
      <w:marRight w:val="0"/>
      <w:marTop w:val="0"/>
      <w:marBottom w:val="0"/>
      <w:divBdr>
        <w:top w:val="none" w:sz="0" w:space="0" w:color="auto"/>
        <w:left w:val="none" w:sz="0" w:space="0" w:color="auto"/>
        <w:bottom w:val="none" w:sz="0" w:space="0" w:color="auto"/>
        <w:right w:val="none" w:sz="0" w:space="0" w:color="auto"/>
      </w:divBdr>
      <w:divsChild>
        <w:div w:id="1398628115">
          <w:marLeft w:val="0"/>
          <w:marRight w:val="0"/>
          <w:marTop w:val="0"/>
          <w:marBottom w:val="360"/>
          <w:divBdr>
            <w:top w:val="none" w:sz="0" w:space="0" w:color="auto"/>
            <w:left w:val="none" w:sz="0" w:space="0" w:color="auto"/>
            <w:bottom w:val="none" w:sz="0" w:space="0" w:color="auto"/>
            <w:right w:val="none" w:sz="0" w:space="0" w:color="auto"/>
          </w:divBdr>
          <w:divsChild>
            <w:div w:id="1604994021">
              <w:marLeft w:val="0"/>
              <w:marRight w:val="0"/>
              <w:marTop w:val="0"/>
              <w:marBottom w:val="0"/>
              <w:divBdr>
                <w:top w:val="none" w:sz="0" w:space="0" w:color="auto"/>
                <w:left w:val="none" w:sz="0" w:space="0" w:color="auto"/>
                <w:bottom w:val="none" w:sz="0" w:space="0" w:color="auto"/>
                <w:right w:val="none" w:sz="0" w:space="0" w:color="auto"/>
              </w:divBdr>
            </w:div>
          </w:divsChild>
        </w:div>
        <w:div w:id="1372143841">
          <w:marLeft w:val="0"/>
          <w:marRight w:val="0"/>
          <w:marTop w:val="0"/>
          <w:marBottom w:val="0"/>
          <w:divBdr>
            <w:top w:val="none" w:sz="0" w:space="0" w:color="auto"/>
            <w:left w:val="none" w:sz="0" w:space="0" w:color="auto"/>
            <w:bottom w:val="none" w:sz="0" w:space="0" w:color="auto"/>
            <w:right w:val="none" w:sz="0" w:space="0" w:color="auto"/>
          </w:divBdr>
          <w:divsChild>
            <w:div w:id="1362046183">
              <w:marLeft w:val="0"/>
              <w:marRight w:val="0"/>
              <w:marTop w:val="0"/>
              <w:marBottom w:val="0"/>
              <w:divBdr>
                <w:top w:val="none" w:sz="0" w:space="0" w:color="auto"/>
                <w:left w:val="none" w:sz="0" w:space="0" w:color="auto"/>
                <w:bottom w:val="none" w:sz="0" w:space="0" w:color="auto"/>
                <w:right w:val="none" w:sz="0" w:space="0" w:color="auto"/>
              </w:divBdr>
              <w:divsChild>
                <w:div w:id="102311680">
                  <w:marLeft w:val="0"/>
                  <w:marRight w:val="0"/>
                  <w:marTop w:val="0"/>
                  <w:marBottom w:val="0"/>
                  <w:divBdr>
                    <w:top w:val="none" w:sz="0" w:space="0" w:color="auto"/>
                    <w:left w:val="none" w:sz="0" w:space="0" w:color="auto"/>
                    <w:bottom w:val="none" w:sz="0" w:space="0" w:color="auto"/>
                    <w:right w:val="none" w:sz="0" w:space="0" w:color="auto"/>
                  </w:divBdr>
                </w:div>
              </w:divsChild>
            </w:div>
            <w:div w:id="1610432929">
              <w:marLeft w:val="0"/>
              <w:marRight w:val="0"/>
              <w:marTop w:val="0"/>
              <w:marBottom w:val="0"/>
              <w:divBdr>
                <w:top w:val="none" w:sz="0" w:space="0" w:color="auto"/>
                <w:left w:val="none" w:sz="0" w:space="0" w:color="auto"/>
                <w:bottom w:val="none" w:sz="0" w:space="0" w:color="auto"/>
                <w:right w:val="none" w:sz="0" w:space="0" w:color="auto"/>
              </w:divBdr>
              <w:divsChild>
                <w:div w:id="80269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426495">
      <w:bodyDiv w:val="1"/>
      <w:marLeft w:val="0"/>
      <w:marRight w:val="0"/>
      <w:marTop w:val="0"/>
      <w:marBottom w:val="0"/>
      <w:divBdr>
        <w:top w:val="none" w:sz="0" w:space="0" w:color="auto"/>
        <w:left w:val="none" w:sz="0" w:space="0" w:color="auto"/>
        <w:bottom w:val="none" w:sz="0" w:space="0" w:color="auto"/>
        <w:right w:val="none" w:sz="0" w:space="0" w:color="auto"/>
      </w:divBdr>
      <w:divsChild>
        <w:div w:id="2040356723">
          <w:marLeft w:val="0"/>
          <w:marRight w:val="0"/>
          <w:marTop w:val="0"/>
          <w:marBottom w:val="0"/>
          <w:divBdr>
            <w:top w:val="none" w:sz="0" w:space="0" w:color="auto"/>
            <w:left w:val="none" w:sz="0" w:space="0" w:color="auto"/>
            <w:bottom w:val="none" w:sz="0" w:space="0" w:color="auto"/>
            <w:right w:val="none" w:sz="0" w:space="0" w:color="auto"/>
          </w:divBdr>
          <w:divsChild>
            <w:div w:id="1240477762">
              <w:marLeft w:val="0"/>
              <w:marRight w:val="0"/>
              <w:marTop w:val="0"/>
              <w:marBottom w:val="0"/>
              <w:divBdr>
                <w:top w:val="none" w:sz="0" w:space="0" w:color="auto"/>
                <w:left w:val="none" w:sz="0" w:space="0" w:color="auto"/>
                <w:bottom w:val="none" w:sz="0" w:space="0" w:color="auto"/>
                <w:right w:val="none" w:sz="0" w:space="0" w:color="auto"/>
              </w:divBdr>
            </w:div>
          </w:divsChild>
        </w:div>
        <w:div w:id="1245803551">
          <w:marLeft w:val="0"/>
          <w:marRight w:val="0"/>
          <w:marTop w:val="0"/>
          <w:marBottom w:val="0"/>
          <w:divBdr>
            <w:top w:val="none" w:sz="0" w:space="0" w:color="auto"/>
            <w:left w:val="none" w:sz="0" w:space="0" w:color="auto"/>
            <w:bottom w:val="none" w:sz="0" w:space="0" w:color="auto"/>
            <w:right w:val="none" w:sz="0" w:space="0" w:color="auto"/>
          </w:divBdr>
          <w:divsChild>
            <w:div w:id="278731319">
              <w:marLeft w:val="0"/>
              <w:marRight w:val="0"/>
              <w:marTop w:val="0"/>
              <w:marBottom w:val="0"/>
              <w:divBdr>
                <w:top w:val="none" w:sz="0" w:space="0" w:color="auto"/>
                <w:left w:val="none" w:sz="0" w:space="0" w:color="auto"/>
                <w:bottom w:val="none" w:sz="0" w:space="0" w:color="auto"/>
                <w:right w:val="none" w:sz="0" w:space="0" w:color="auto"/>
              </w:divBdr>
            </w:div>
          </w:divsChild>
        </w:div>
        <w:div w:id="600257822">
          <w:marLeft w:val="0"/>
          <w:marRight w:val="0"/>
          <w:marTop w:val="0"/>
          <w:marBottom w:val="0"/>
          <w:divBdr>
            <w:top w:val="none" w:sz="0" w:space="0" w:color="auto"/>
            <w:left w:val="none" w:sz="0" w:space="0" w:color="auto"/>
            <w:bottom w:val="none" w:sz="0" w:space="0" w:color="auto"/>
            <w:right w:val="none" w:sz="0" w:space="0" w:color="auto"/>
          </w:divBdr>
          <w:divsChild>
            <w:div w:id="1763915664">
              <w:marLeft w:val="0"/>
              <w:marRight w:val="0"/>
              <w:marTop w:val="0"/>
              <w:marBottom w:val="0"/>
              <w:divBdr>
                <w:top w:val="none" w:sz="0" w:space="0" w:color="auto"/>
                <w:left w:val="none" w:sz="0" w:space="0" w:color="auto"/>
                <w:bottom w:val="none" w:sz="0" w:space="0" w:color="auto"/>
                <w:right w:val="none" w:sz="0" w:space="0" w:color="auto"/>
              </w:divBdr>
            </w:div>
          </w:divsChild>
        </w:div>
        <w:div w:id="1072388378">
          <w:marLeft w:val="0"/>
          <w:marRight w:val="0"/>
          <w:marTop w:val="0"/>
          <w:marBottom w:val="0"/>
          <w:divBdr>
            <w:top w:val="none" w:sz="0" w:space="0" w:color="auto"/>
            <w:left w:val="none" w:sz="0" w:space="0" w:color="auto"/>
            <w:bottom w:val="none" w:sz="0" w:space="0" w:color="auto"/>
            <w:right w:val="none" w:sz="0" w:space="0" w:color="auto"/>
          </w:divBdr>
          <w:divsChild>
            <w:div w:id="1533110718">
              <w:marLeft w:val="0"/>
              <w:marRight w:val="0"/>
              <w:marTop w:val="0"/>
              <w:marBottom w:val="0"/>
              <w:divBdr>
                <w:top w:val="none" w:sz="0" w:space="0" w:color="auto"/>
                <w:left w:val="none" w:sz="0" w:space="0" w:color="auto"/>
                <w:bottom w:val="none" w:sz="0" w:space="0" w:color="auto"/>
                <w:right w:val="none" w:sz="0" w:space="0" w:color="auto"/>
              </w:divBdr>
            </w:div>
          </w:divsChild>
        </w:div>
        <w:div w:id="200676211">
          <w:marLeft w:val="0"/>
          <w:marRight w:val="0"/>
          <w:marTop w:val="0"/>
          <w:marBottom w:val="0"/>
          <w:divBdr>
            <w:top w:val="none" w:sz="0" w:space="0" w:color="auto"/>
            <w:left w:val="none" w:sz="0" w:space="0" w:color="auto"/>
            <w:bottom w:val="none" w:sz="0" w:space="0" w:color="auto"/>
            <w:right w:val="none" w:sz="0" w:space="0" w:color="auto"/>
          </w:divBdr>
          <w:divsChild>
            <w:div w:id="187761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21188">
      <w:bodyDiv w:val="1"/>
      <w:marLeft w:val="0"/>
      <w:marRight w:val="0"/>
      <w:marTop w:val="0"/>
      <w:marBottom w:val="0"/>
      <w:divBdr>
        <w:top w:val="none" w:sz="0" w:space="0" w:color="auto"/>
        <w:left w:val="none" w:sz="0" w:space="0" w:color="auto"/>
        <w:bottom w:val="none" w:sz="0" w:space="0" w:color="auto"/>
        <w:right w:val="none" w:sz="0" w:space="0" w:color="auto"/>
      </w:divBdr>
      <w:divsChild>
        <w:div w:id="880093103">
          <w:marLeft w:val="0"/>
          <w:marRight w:val="0"/>
          <w:marTop w:val="0"/>
          <w:marBottom w:val="360"/>
          <w:divBdr>
            <w:top w:val="none" w:sz="0" w:space="0" w:color="auto"/>
            <w:left w:val="none" w:sz="0" w:space="0" w:color="auto"/>
            <w:bottom w:val="none" w:sz="0" w:space="0" w:color="auto"/>
            <w:right w:val="none" w:sz="0" w:space="0" w:color="auto"/>
          </w:divBdr>
          <w:divsChild>
            <w:div w:id="32580755">
              <w:marLeft w:val="0"/>
              <w:marRight w:val="0"/>
              <w:marTop w:val="0"/>
              <w:marBottom w:val="0"/>
              <w:divBdr>
                <w:top w:val="none" w:sz="0" w:space="0" w:color="auto"/>
                <w:left w:val="none" w:sz="0" w:space="0" w:color="auto"/>
                <w:bottom w:val="none" w:sz="0" w:space="0" w:color="auto"/>
                <w:right w:val="none" w:sz="0" w:space="0" w:color="auto"/>
              </w:divBdr>
            </w:div>
          </w:divsChild>
        </w:div>
        <w:div w:id="647441395">
          <w:marLeft w:val="0"/>
          <w:marRight w:val="0"/>
          <w:marTop w:val="0"/>
          <w:marBottom w:val="0"/>
          <w:divBdr>
            <w:top w:val="none" w:sz="0" w:space="0" w:color="auto"/>
            <w:left w:val="none" w:sz="0" w:space="0" w:color="auto"/>
            <w:bottom w:val="none" w:sz="0" w:space="0" w:color="auto"/>
            <w:right w:val="none" w:sz="0" w:space="0" w:color="auto"/>
          </w:divBdr>
          <w:divsChild>
            <w:div w:id="1209300871">
              <w:marLeft w:val="0"/>
              <w:marRight w:val="0"/>
              <w:marTop w:val="0"/>
              <w:marBottom w:val="0"/>
              <w:divBdr>
                <w:top w:val="none" w:sz="0" w:space="0" w:color="auto"/>
                <w:left w:val="none" w:sz="0" w:space="0" w:color="auto"/>
                <w:bottom w:val="none" w:sz="0" w:space="0" w:color="auto"/>
                <w:right w:val="none" w:sz="0" w:space="0" w:color="auto"/>
              </w:divBdr>
              <w:divsChild>
                <w:div w:id="14871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399435">
      <w:bodyDiv w:val="1"/>
      <w:marLeft w:val="0"/>
      <w:marRight w:val="0"/>
      <w:marTop w:val="0"/>
      <w:marBottom w:val="0"/>
      <w:divBdr>
        <w:top w:val="none" w:sz="0" w:space="0" w:color="auto"/>
        <w:left w:val="none" w:sz="0" w:space="0" w:color="auto"/>
        <w:bottom w:val="none" w:sz="0" w:space="0" w:color="auto"/>
        <w:right w:val="none" w:sz="0" w:space="0" w:color="auto"/>
      </w:divBdr>
    </w:div>
    <w:div w:id="1387877915">
      <w:bodyDiv w:val="1"/>
      <w:marLeft w:val="0"/>
      <w:marRight w:val="0"/>
      <w:marTop w:val="0"/>
      <w:marBottom w:val="0"/>
      <w:divBdr>
        <w:top w:val="none" w:sz="0" w:space="0" w:color="auto"/>
        <w:left w:val="none" w:sz="0" w:space="0" w:color="auto"/>
        <w:bottom w:val="none" w:sz="0" w:space="0" w:color="auto"/>
        <w:right w:val="none" w:sz="0" w:space="0" w:color="auto"/>
      </w:divBdr>
      <w:divsChild>
        <w:div w:id="1860390259">
          <w:marLeft w:val="0"/>
          <w:marRight w:val="0"/>
          <w:marTop w:val="0"/>
          <w:marBottom w:val="0"/>
          <w:divBdr>
            <w:top w:val="none" w:sz="0" w:space="0" w:color="auto"/>
            <w:left w:val="none" w:sz="0" w:space="0" w:color="auto"/>
            <w:bottom w:val="none" w:sz="0" w:space="0" w:color="auto"/>
            <w:right w:val="none" w:sz="0" w:space="0" w:color="auto"/>
          </w:divBdr>
          <w:divsChild>
            <w:div w:id="1298953827">
              <w:marLeft w:val="-120"/>
              <w:marRight w:val="-120"/>
              <w:marTop w:val="0"/>
              <w:marBottom w:val="0"/>
              <w:divBdr>
                <w:top w:val="none" w:sz="0" w:space="0" w:color="auto"/>
                <w:left w:val="none" w:sz="0" w:space="0" w:color="auto"/>
                <w:bottom w:val="none" w:sz="0" w:space="0" w:color="auto"/>
                <w:right w:val="none" w:sz="0" w:space="0" w:color="auto"/>
              </w:divBdr>
              <w:divsChild>
                <w:div w:id="1043284451">
                  <w:marLeft w:val="0"/>
                  <w:marRight w:val="0"/>
                  <w:marTop w:val="0"/>
                  <w:marBottom w:val="0"/>
                  <w:divBdr>
                    <w:top w:val="none" w:sz="0" w:space="0" w:color="auto"/>
                    <w:left w:val="none" w:sz="0" w:space="0" w:color="auto"/>
                    <w:bottom w:val="none" w:sz="0" w:space="0" w:color="auto"/>
                    <w:right w:val="none" w:sz="0" w:space="0" w:color="auto"/>
                  </w:divBdr>
                  <w:divsChild>
                    <w:div w:id="490174104">
                      <w:marLeft w:val="0"/>
                      <w:marRight w:val="0"/>
                      <w:marTop w:val="0"/>
                      <w:marBottom w:val="0"/>
                      <w:divBdr>
                        <w:top w:val="none" w:sz="0" w:space="0" w:color="auto"/>
                        <w:left w:val="none" w:sz="0" w:space="0" w:color="auto"/>
                        <w:bottom w:val="none" w:sz="0" w:space="0" w:color="auto"/>
                        <w:right w:val="none" w:sz="0" w:space="0" w:color="auto"/>
                      </w:divBdr>
                      <w:divsChild>
                        <w:div w:id="31812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651597">
      <w:bodyDiv w:val="1"/>
      <w:marLeft w:val="0"/>
      <w:marRight w:val="0"/>
      <w:marTop w:val="0"/>
      <w:marBottom w:val="0"/>
      <w:divBdr>
        <w:top w:val="none" w:sz="0" w:space="0" w:color="auto"/>
        <w:left w:val="none" w:sz="0" w:space="0" w:color="auto"/>
        <w:bottom w:val="none" w:sz="0" w:space="0" w:color="auto"/>
        <w:right w:val="none" w:sz="0" w:space="0" w:color="auto"/>
      </w:divBdr>
      <w:divsChild>
        <w:div w:id="224491903">
          <w:marLeft w:val="0"/>
          <w:marRight w:val="0"/>
          <w:marTop w:val="0"/>
          <w:marBottom w:val="0"/>
          <w:divBdr>
            <w:top w:val="none" w:sz="0" w:space="0" w:color="auto"/>
            <w:left w:val="none" w:sz="0" w:space="0" w:color="auto"/>
            <w:bottom w:val="none" w:sz="0" w:space="0" w:color="auto"/>
            <w:right w:val="none" w:sz="0" w:space="0" w:color="auto"/>
          </w:divBdr>
          <w:divsChild>
            <w:div w:id="1662585620">
              <w:marLeft w:val="0"/>
              <w:marRight w:val="0"/>
              <w:marTop w:val="0"/>
              <w:marBottom w:val="0"/>
              <w:divBdr>
                <w:top w:val="none" w:sz="0" w:space="0" w:color="auto"/>
                <w:left w:val="none" w:sz="0" w:space="0" w:color="auto"/>
                <w:bottom w:val="none" w:sz="0" w:space="0" w:color="auto"/>
                <w:right w:val="none" w:sz="0" w:space="0" w:color="auto"/>
              </w:divBdr>
            </w:div>
          </w:divsChild>
        </w:div>
        <w:div w:id="1254700514">
          <w:marLeft w:val="0"/>
          <w:marRight w:val="0"/>
          <w:marTop w:val="0"/>
          <w:marBottom w:val="0"/>
          <w:divBdr>
            <w:top w:val="none" w:sz="0" w:space="0" w:color="auto"/>
            <w:left w:val="none" w:sz="0" w:space="0" w:color="auto"/>
            <w:bottom w:val="none" w:sz="0" w:space="0" w:color="auto"/>
            <w:right w:val="none" w:sz="0" w:space="0" w:color="auto"/>
          </w:divBdr>
          <w:divsChild>
            <w:div w:id="798647402">
              <w:marLeft w:val="0"/>
              <w:marRight w:val="0"/>
              <w:marTop w:val="0"/>
              <w:marBottom w:val="0"/>
              <w:divBdr>
                <w:top w:val="none" w:sz="0" w:space="0" w:color="auto"/>
                <w:left w:val="none" w:sz="0" w:space="0" w:color="auto"/>
                <w:bottom w:val="none" w:sz="0" w:space="0" w:color="auto"/>
                <w:right w:val="none" w:sz="0" w:space="0" w:color="auto"/>
              </w:divBdr>
            </w:div>
          </w:divsChild>
        </w:div>
        <w:div w:id="1326394375">
          <w:marLeft w:val="0"/>
          <w:marRight w:val="0"/>
          <w:marTop w:val="0"/>
          <w:marBottom w:val="0"/>
          <w:divBdr>
            <w:top w:val="none" w:sz="0" w:space="0" w:color="auto"/>
            <w:left w:val="none" w:sz="0" w:space="0" w:color="auto"/>
            <w:bottom w:val="none" w:sz="0" w:space="0" w:color="auto"/>
            <w:right w:val="none" w:sz="0" w:space="0" w:color="auto"/>
          </w:divBdr>
          <w:divsChild>
            <w:div w:id="267392851">
              <w:marLeft w:val="0"/>
              <w:marRight w:val="0"/>
              <w:marTop w:val="0"/>
              <w:marBottom w:val="0"/>
              <w:divBdr>
                <w:top w:val="none" w:sz="0" w:space="0" w:color="auto"/>
                <w:left w:val="none" w:sz="0" w:space="0" w:color="auto"/>
                <w:bottom w:val="none" w:sz="0" w:space="0" w:color="auto"/>
                <w:right w:val="none" w:sz="0" w:space="0" w:color="auto"/>
              </w:divBdr>
            </w:div>
          </w:divsChild>
        </w:div>
        <w:div w:id="42339507">
          <w:marLeft w:val="0"/>
          <w:marRight w:val="0"/>
          <w:marTop w:val="0"/>
          <w:marBottom w:val="0"/>
          <w:divBdr>
            <w:top w:val="none" w:sz="0" w:space="0" w:color="auto"/>
            <w:left w:val="none" w:sz="0" w:space="0" w:color="auto"/>
            <w:bottom w:val="none" w:sz="0" w:space="0" w:color="auto"/>
            <w:right w:val="none" w:sz="0" w:space="0" w:color="auto"/>
          </w:divBdr>
          <w:divsChild>
            <w:div w:id="524246650">
              <w:marLeft w:val="0"/>
              <w:marRight w:val="0"/>
              <w:marTop w:val="0"/>
              <w:marBottom w:val="0"/>
              <w:divBdr>
                <w:top w:val="none" w:sz="0" w:space="0" w:color="auto"/>
                <w:left w:val="none" w:sz="0" w:space="0" w:color="auto"/>
                <w:bottom w:val="none" w:sz="0" w:space="0" w:color="auto"/>
                <w:right w:val="none" w:sz="0" w:space="0" w:color="auto"/>
              </w:divBdr>
            </w:div>
          </w:divsChild>
        </w:div>
        <w:div w:id="630090985">
          <w:marLeft w:val="0"/>
          <w:marRight w:val="0"/>
          <w:marTop w:val="0"/>
          <w:marBottom w:val="0"/>
          <w:divBdr>
            <w:top w:val="none" w:sz="0" w:space="0" w:color="auto"/>
            <w:left w:val="none" w:sz="0" w:space="0" w:color="auto"/>
            <w:bottom w:val="none" w:sz="0" w:space="0" w:color="auto"/>
            <w:right w:val="none" w:sz="0" w:space="0" w:color="auto"/>
          </w:divBdr>
          <w:divsChild>
            <w:div w:id="814486864">
              <w:marLeft w:val="0"/>
              <w:marRight w:val="0"/>
              <w:marTop w:val="0"/>
              <w:marBottom w:val="0"/>
              <w:divBdr>
                <w:top w:val="none" w:sz="0" w:space="0" w:color="auto"/>
                <w:left w:val="none" w:sz="0" w:space="0" w:color="auto"/>
                <w:bottom w:val="none" w:sz="0" w:space="0" w:color="auto"/>
                <w:right w:val="none" w:sz="0" w:space="0" w:color="auto"/>
              </w:divBdr>
            </w:div>
          </w:divsChild>
        </w:div>
        <w:div w:id="915894204">
          <w:marLeft w:val="0"/>
          <w:marRight w:val="0"/>
          <w:marTop w:val="0"/>
          <w:marBottom w:val="0"/>
          <w:divBdr>
            <w:top w:val="none" w:sz="0" w:space="0" w:color="auto"/>
            <w:left w:val="none" w:sz="0" w:space="0" w:color="auto"/>
            <w:bottom w:val="none" w:sz="0" w:space="0" w:color="auto"/>
            <w:right w:val="none" w:sz="0" w:space="0" w:color="auto"/>
          </w:divBdr>
          <w:divsChild>
            <w:div w:id="1566645468">
              <w:marLeft w:val="0"/>
              <w:marRight w:val="0"/>
              <w:marTop w:val="0"/>
              <w:marBottom w:val="0"/>
              <w:divBdr>
                <w:top w:val="none" w:sz="0" w:space="0" w:color="auto"/>
                <w:left w:val="none" w:sz="0" w:space="0" w:color="auto"/>
                <w:bottom w:val="none" w:sz="0" w:space="0" w:color="auto"/>
                <w:right w:val="none" w:sz="0" w:space="0" w:color="auto"/>
              </w:divBdr>
            </w:div>
          </w:divsChild>
        </w:div>
        <w:div w:id="1487018262">
          <w:marLeft w:val="0"/>
          <w:marRight w:val="0"/>
          <w:marTop w:val="0"/>
          <w:marBottom w:val="0"/>
          <w:divBdr>
            <w:top w:val="none" w:sz="0" w:space="0" w:color="auto"/>
            <w:left w:val="none" w:sz="0" w:space="0" w:color="auto"/>
            <w:bottom w:val="none" w:sz="0" w:space="0" w:color="auto"/>
            <w:right w:val="none" w:sz="0" w:space="0" w:color="auto"/>
          </w:divBdr>
          <w:divsChild>
            <w:div w:id="2014138239">
              <w:marLeft w:val="0"/>
              <w:marRight w:val="0"/>
              <w:marTop w:val="0"/>
              <w:marBottom w:val="0"/>
              <w:divBdr>
                <w:top w:val="none" w:sz="0" w:space="0" w:color="auto"/>
                <w:left w:val="none" w:sz="0" w:space="0" w:color="auto"/>
                <w:bottom w:val="none" w:sz="0" w:space="0" w:color="auto"/>
                <w:right w:val="none" w:sz="0" w:space="0" w:color="auto"/>
              </w:divBdr>
            </w:div>
          </w:divsChild>
        </w:div>
        <w:div w:id="2033802316">
          <w:marLeft w:val="0"/>
          <w:marRight w:val="0"/>
          <w:marTop w:val="0"/>
          <w:marBottom w:val="0"/>
          <w:divBdr>
            <w:top w:val="none" w:sz="0" w:space="0" w:color="auto"/>
            <w:left w:val="none" w:sz="0" w:space="0" w:color="auto"/>
            <w:bottom w:val="none" w:sz="0" w:space="0" w:color="auto"/>
            <w:right w:val="none" w:sz="0" w:space="0" w:color="auto"/>
          </w:divBdr>
          <w:divsChild>
            <w:div w:id="1628704759">
              <w:marLeft w:val="0"/>
              <w:marRight w:val="0"/>
              <w:marTop w:val="0"/>
              <w:marBottom w:val="0"/>
              <w:divBdr>
                <w:top w:val="none" w:sz="0" w:space="0" w:color="auto"/>
                <w:left w:val="none" w:sz="0" w:space="0" w:color="auto"/>
                <w:bottom w:val="none" w:sz="0" w:space="0" w:color="auto"/>
                <w:right w:val="none" w:sz="0" w:space="0" w:color="auto"/>
              </w:divBdr>
            </w:div>
          </w:divsChild>
        </w:div>
        <w:div w:id="365525781">
          <w:marLeft w:val="0"/>
          <w:marRight w:val="0"/>
          <w:marTop w:val="0"/>
          <w:marBottom w:val="0"/>
          <w:divBdr>
            <w:top w:val="none" w:sz="0" w:space="0" w:color="auto"/>
            <w:left w:val="none" w:sz="0" w:space="0" w:color="auto"/>
            <w:bottom w:val="none" w:sz="0" w:space="0" w:color="auto"/>
            <w:right w:val="none" w:sz="0" w:space="0" w:color="auto"/>
          </w:divBdr>
          <w:divsChild>
            <w:div w:id="2109109654">
              <w:marLeft w:val="0"/>
              <w:marRight w:val="0"/>
              <w:marTop w:val="0"/>
              <w:marBottom w:val="0"/>
              <w:divBdr>
                <w:top w:val="none" w:sz="0" w:space="0" w:color="auto"/>
                <w:left w:val="none" w:sz="0" w:space="0" w:color="auto"/>
                <w:bottom w:val="none" w:sz="0" w:space="0" w:color="auto"/>
                <w:right w:val="none" w:sz="0" w:space="0" w:color="auto"/>
              </w:divBdr>
            </w:div>
          </w:divsChild>
        </w:div>
        <w:div w:id="626858841">
          <w:marLeft w:val="0"/>
          <w:marRight w:val="0"/>
          <w:marTop w:val="0"/>
          <w:marBottom w:val="0"/>
          <w:divBdr>
            <w:top w:val="none" w:sz="0" w:space="0" w:color="auto"/>
            <w:left w:val="none" w:sz="0" w:space="0" w:color="auto"/>
            <w:bottom w:val="none" w:sz="0" w:space="0" w:color="auto"/>
            <w:right w:val="none" w:sz="0" w:space="0" w:color="auto"/>
          </w:divBdr>
          <w:divsChild>
            <w:div w:id="58284883">
              <w:marLeft w:val="0"/>
              <w:marRight w:val="0"/>
              <w:marTop w:val="0"/>
              <w:marBottom w:val="0"/>
              <w:divBdr>
                <w:top w:val="none" w:sz="0" w:space="0" w:color="auto"/>
                <w:left w:val="none" w:sz="0" w:space="0" w:color="auto"/>
                <w:bottom w:val="none" w:sz="0" w:space="0" w:color="auto"/>
                <w:right w:val="none" w:sz="0" w:space="0" w:color="auto"/>
              </w:divBdr>
            </w:div>
          </w:divsChild>
        </w:div>
        <w:div w:id="972751694">
          <w:marLeft w:val="0"/>
          <w:marRight w:val="0"/>
          <w:marTop w:val="0"/>
          <w:marBottom w:val="0"/>
          <w:divBdr>
            <w:top w:val="none" w:sz="0" w:space="0" w:color="auto"/>
            <w:left w:val="none" w:sz="0" w:space="0" w:color="auto"/>
            <w:bottom w:val="none" w:sz="0" w:space="0" w:color="auto"/>
            <w:right w:val="none" w:sz="0" w:space="0" w:color="auto"/>
          </w:divBdr>
          <w:divsChild>
            <w:div w:id="117761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6530">
      <w:bodyDiv w:val="1"/>
      <w:marLeft w:val="0"/>
      <w:marRight w:val="0"/>
      <w:marTop w:val="0"/>
      <w:marBottom w:val="0"/>
      <w:divBdr>
        <w:top w:val="none" w:sz="0" w:space="0" w:color="auto"/>
        <w:left w:val="none" w:sz="0" w:space="0" w:color="auto"/>
        <w:bottom w:val="none" w:sz="0" w:space="0" w:color="auto"/>
        <w:right w:val="none" w:sz="0" w:space="0" w:color="auto"/>
      </w:divBdr>
      <w:divsChild>
        <w:div w:id="1298753915">
          <w:marLeft w:val="0"/>
          <w:marRight w:val="0"/>
          <w:marTop w:val="0"/>
          <w:marBottom w:val="0"/>
          <w:divBdr>
            <w:top w:val="none" w:sz="0" w:space="0" w:color="auto"/>
            <w:left w:val="none" w:sz="0" w:space="0" w:color="auto"/>
            <w:bottom w:val="none" w:sz="0" w:space="0" w:color="auto"/>
            <w:right w:val="none" w:sz="0" w:space="0" w:color="auto"/>
          </w:divBdr>
          <w:divsChild>
            <w:div w:id="2019651677">
              <w:marLeft w:val="0"/>
              <w:marRight w:val="0"/>
              <w:marTop w:val="0"/>
              <w:marBottom w:val="0"/>
              <w:divBdr>
                <w:top w:val="none" w:sz="0" w:space="0" w:color="auto"/>
                <w:left w:val="none" w:sz="0" w:space="0" w:color="auto"/>
                <w:bottom w:val="none" w:sz="0" w:space="0" w:color="auto"/>
                <w:right w:val="none" w:sz="0" w:space="0" w:color="auto"/>
              </w:divBdr>
            </w:div>
          </w:divsChild>
        </w:div>
        <w:div w:id="366413150">
          <w:marLeft w:val="0"/>
          <w:marRight w:val="0"/>
          <w:marTop w:val="0"/>
          <w:marBottom w:val="0"/>
          <w:divBdr>
            <w:top w:val="none" w:sz="0" w:space="0" w:color="auto"/>
            <w:left w:val="none" w:sz="0" w:space="0" w:color="auto"/>
            <w:bottom w:val="none" w:sz="0" w:space="0" w:color="auto"/>
            <w:right w:val="none" w:sz="0" w:space="0" w:color="auto"/>
          </w:divBdr>
          <w:divsChild>
            <w:div w:id="1020742081">
              <w:marLeft w:val="0"/>
              <w:marRight w:val="0"/>
              <w:marTop w:val="0"/>
              <w:marBottom w:val="0"/>
              <w:divBdr>
                <w:top w:val="none" w:sz="0" w:space="0" w:color="auto"/>
                <w:left w:val="none" w:sz="0" w:space="0" w:color="auto"/>
                <w:bottom w:val="none" w:sz="0" w:space="0" w:color="auto"/>
                <w:right w:val="none" w:sz="0" w:space="0" w:color="auto"/>
              </w:divBdr>
            </w:div>
          </w:divsChild>
        </w:div>
        <w:div w:id="1279877912">
          <w:marLeft w:val="0"/>
          <w:marRight w:val="0"/>
          <w:marTop w:val="0"/>
          <w:marBottom w:val="0"/>
          <w:divBdr>
            <w:top w:val="none" w:sz="0" w:space="0" w:color="auto"/>
            <w:left w:val="none" w:sz="0" w:space="0" w:color="auto"/>
            <w:bottom w:val="none" w:sz="0" w:space="0" w:color="auto"/>
            <w:right w:val="none" w:sz="0" w:space="0" w:color="auto"/>
          </w:divBdr>
          <w:divsChild>
            <w:div w:id="1813130005">
              <w:marLeft w:val="0"/>
              <w:marRight w:val="0"/>
              <w:marTop w:val="0"/>
              <w:marBottom w:val="0"/>
              <w:divBdr>
                <w:top w:val="none" w:sz="0" w:space="0" w:color="auto"/>
                <w:left w:val="none" w:sz="0" w:space="0" w:color="auto"/>
                <w:bottom w:val="none" w:sz="0" w:space="0" w:color="auto"/>
                <w:right w:val="none" w:sz="0" w:space="0" w:color="auto"/>
              </w:divBdr>
            </w:div>
          </w:divsChild>
        </w:div>
        <w:div w:id="1757286520">
          <w:marLeft w:val="0"/>
          <w:marRight w:val="0"/>
          <w:marTop w:val="0"/>
          <w:marBottom w:val="0"/>
          <w:divBdr>
            <w:top w:val="none" w:sz="0" w:space="0" w:color="auto"/>
            <w:left w:val="none" w:sz="0" w:space="0" w:color="auto"/>
            <w:bottom w:val="none" w:sz="0" w:space="0" w:color="auto"/>
            <w:right w:val="none" w:sz="0" w:space="0" w:color="auto"/>
          </w:divBdr>
          <w:divsChild>
            <w:div w:id="1201169875">
              <w:marLeft w:val="0"/>
              <w:marRight w:val="0"/>
              <w:marTop w:val="0"/>
              <w:marBottom w:val="0"/>
              <w:divBdr>
                <w:top w:val="none" w:sz="0" w:space="0" w:color="auto"/>
                <w:left w:val="none" w:sz="0" w:space="0" w:color="auto"/>
                <w:bottom w:val="none" w:sz="0" w:space="0" w:color="auto"/>
                <w:right w:val="none" w:sz="0" w:space="0" w:color="auto"/>
              </w:divBdr>
            </w:div>
          </w:divsChild>
        </w:div>
        <w:div w:id="487358429">
          <w:marLeft w:val="0"/>
          <w:marRight w:val="0"/>
          <w:marTop w:val="0"/>
          <w:marBottom w:val="0"/>
          <w:divBdr>
            <w:top w:val="none" w:sz="0" w:space="0" w:color="auto"/>
            <w:left w:val="none" w:sz="0" w:space="0" w:color="auto"/>
            <w:bottom w:val="none" w:sz="0" w:space="0" w:color="auto"/>
            <w:right w:val="none" w:sz="0" w:space="0" w:color="auto"/>
          </w:divBdr>
          <w:divsChild>
            <w:div w:id="1371493289">
              <w:marLeft w:val="0"/>
              <w:marRight w:val="0"/>
              <w:marTop w:val="0"/>
              <w:marBottom w:val="0"/>
              <w:divBdr>
                <w:top w:val="none" w:sz="0" w:space="0" w:color="auto"/>
                <w:left w:val="none" w:sz="0" w:space="0" w:color="auto"/>
                <w:bottom w:val="none" w:sz="0" w:space="0" w:color="auto"/>
                <w:right w:val="none" w:sz="0" w:space="0" w:color="auto"/>
              </w:divBdr>
            </w:div>
          </w:divsChild>
        </w:div>
        <w:div w:id="498160453">
          <w:marLeft w:val="0"/>
          <w:marRight w:val="0"/>
          <w:marTop w:val="0"/>
          <w:marBottom w:val="0"/>
          <w:divBdr>
            <w:top w:val="none" w:sz="0" w:space="0" w:color="auto"/>
            <w:left w:val="none" w:sz="0" w:space="0" w:color="auto"/>
            <w:bottom w:val="none" w:sz="0" w:space="0" w:color="auto"/>
            <w:right w:val="none" w:sz="0" w:space="0" w:color="auto"/>
          </w:divBdr>
          <w:divsChild>
            <w:div w:id="1794060973">
              <w:marLeft w:val="0"/>
              <w:marRight w:val="0"/>
              <w:marTop w:val="0"/>
              <w:marBottom w:val="0"/>
              <w:divBdr>
                <w:top w:val="none" w:sz="0" w:space="0" w:color="auto"/>
                <w:left w:val="none" w:sz="0" w:space="0" w:color="auto"/>
                <w:bottom w:val="none" w:sz="0" w:space="0" w:color="auto"/>
                <w:right w:val="none" w:sz="0" w:space="0" w:color="auto"/>
              </w:divBdr>
            </w:div>
          </w:divsChild>
        </w:div>
        <w:div w:id="501163031">
          <w:marLeft w:val="0"/>
          <w:marRight w:val="0"/>
          <w:marTop w:val="0"/>
          <w:marBottom w:val="0"/>
          <w:divBdr>
            <w:top w:val="none" w:sz="0" w:space="0" w:color="auto"/>
            <w:left w:val="none" w:sz="0" w:space="0" w:color="auto"/>
            <w:bottom w:val="none" w:sz="0" w:space="0" w:color="auto"/>
            <w:right w:val="none" w:sz="0" w:space="0" w:color="auto"/>
          </w:divBdr>
          <w:divsChild>
            <w:div w:id="643853354">
              <w:marLeft w:val="0"/>
              <w:marRight w:val="0"/>
              <w:marTop w:val="0"/>
              <w:marBottom w:val="0"/>
              <w:divBdr>
                <w:top w:val="none" w:sz="0" w:space="0" w:color="auto"/>
                <w:left w:val="none" w:sz="0" w:space="0" w:color="auto"/>
                <w:bottom w:val="none" w:sz="0" w:space="0" w:color="auto"/>
                <w:right w:val="none" w:sz="0" w:space="0" w:color="auto"/>
              </w:divBdr>
            </w:div>
          </w:divsChild>
        </w:div>
        <w:div w:id="1367100531">
          <w:marLeft w:val="0"/>
          <w:marRight w:val="0"/>
          <w:marTop w:val="0"/>
          <w:marBottom w:val="0"/>
          <w:divBdr>
            <w:top w:val="none" w:sz="0" w:space="0" w:color="auto"/>
            <w:left w:val="none" w:sz="0" w:space="0" w:color="auto"/>
            <w:bottom w:val="none" w:sz="0" w:space="0" w:color="auto"/>
            <w:right w:val="none" w:sz="0" w:space="0" w:color="auto"/>
          </w:divBdr>
          <w:divsChild>
            <w:div w:id="494687774">
              <w:marLeft w:val="0"/>
              <w:marRight w:val="0"/>
              <w:marTop w:val="0"/>
              <w:marBottom w:val="0"/>
              <w:divBdr>
                <w:top w:val="none" w:sz="0" w:space="0" w:color="auto"/>
                <w:left w:val="none" w:sz="0" w:space="0" w:color="auto"/>
                <w:bottom w:val="none" w:sz="0" w:space="0" w:color="auto"/>
                <w:right w:val="none" w:sz="0" w:space="0" w:color="auto"/>
              </w:divBdr>
            </w:div>
          </w:divsChild>
        </w:div>
        <w:div w:id="623192406">
          <w:marLeft w:val="0"/>
          <w:marRight w:val="0"/>
          <w:marTop w:val="0"/>
          <w:marBottom w:val="0"/>
          <w:divBdr>
            <w:top w:val="none" w:sz="0" w:space="0" w:color="auto"/>
            <w:left w:val="none" w:sz="0" w:space="0" w:color="auto"/>
            <w:bottom w:val="none" w:sz="0" w:space="0" w:color="auto"/>
            <w:right w:val="none" w:sz="0" w:space="0" w:color="auto"/>
          </w:divBdr>
          <w:divsChild>
            <w:div w:id="23337096">
              <w:marLeft w:val="0"/>
              <w:marRight w:val="0"/>
              <w:marTop w:val="0"/>
              <w:marBottom w:val="0"/>
              <w:divBdr>
                <w:top w:val="none" w:sz="0" w:space="0" w:color="auto"/>
                <w:left w:val="none" w:sz="0" w:space="0" w:color="auto"/>
                <w:bottom w:val="none" w:sz="0" w:space="0" w:color="auto"/>
                <w:right w:val="none" w:sz="0" w:space="0" w:color="auto"/>
              </w:divBdr>
            </w:div>
          </w:divsChild>
        </w:div>
        <w:div w:id="1346638975">
          <w:marLeft w:val="0"/>
          <w:marRight w:val="0"/>
          <w:marTop w:val="0"/>
          <w:marBottom w:val="0"/>
          <w:divBdr>
            <w:top w:val="none" w:sz="0" w:space="0" w:color="auto"/>
            <w:left w:val="none" w:sz="0" w:space="0" w:color="auto"/>
            <w:bottom w:val="none" w:sz="0" w:space="0" w:color="auto"/>
            <w:right w:val="none" w:sz="0" w:space="0" w:color="auto"/>
          </w:divBdr>
          <w:divsChild>
            <w:div w:id="14287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7640">
      <w:bodyDiv w:val="1"/>
      <w:marLeft w:val="0"/>
      <w:marRight w:val="0"/>
      <w:marTop w:val="0"/>
      <w:marBottom w:val="0"/>
      <w:divBdr>
        <w:top w:val="none" w:sz="0" w:space="0" w:color="auto"/>
        <w:left w:val="none" w:sz="0" w:space="0" w:color="auto"/>
        <w:bottom w:val="none" w:sz="0" w:space="0" w:color="auto"/>
        <w:right w:val="none" w:sz="0" w:space="0" w:color="auto"/>
      </w:divBdr>
      <w:divsChild>
        <w:div w:id="92634490">
          <w:marLeft w:val="0"/>
          <w:marRight w:val="0"/>
          <w:marTop w:val="0"/>
          <w:marBottom w:val="0"/>
          <w:divBdr>
            <w:top w:val="none" w:sz="0" w:space="0" w:color="auto"/>
            <w:left w:val="none" w:sz="0" w:space="0" w:color="auto"/>
            <w:bottom w:val="none" w:sz="0" w:space="0" w:color="auto"/>
            <w:right w:val="none" w:sz="0" w:space="0" w:color="auto"/>
          </w:divBdr>
          <w:divsChild>
            <w:div w:id="1596864239">
              <w:marLeft w:val="0"/>
              <w:marRight w:val="0"/>
              <w:marTop w:val="0"/>
              <w:marBottom w:val="0"/>
              <w:divBdr>
                <w:top w:val="none" w:sz="0" w:space="0" w:color="auto"/>
                <w:left w:val="none" w:sz="0" w:space="0" w:color="auto"/>
                <w:bottom w:val="none" w:sz="0" w:space="0" w:color="auto"/>
                <w:right w:val="none" w:sz="0" w:space="0" w:color="auto"/>
              </w:divBdr>
              <w:divsChild>
                <w:div w:id="1648782660">
                  <w:marLeft w:val="0"/>
                  <w:marRight w:val="0"/>
                  <w:marTop w:val="0"/>
                  <w:marBottom w:val="0"/>
                  <w:divBdr>
                    <w:top w:val="none" w:sz="0" w:space="0" w:color="auto"/>
                    <w:left w:val="none" w:sz="0" w:space="0" w:color="auto"/>
                    <w:bottom w:val="none" w:sz="0" w:space="0" w:color="auto"/>
                    <w:right w:val="none" w:sz="0" w:space="0" w:color="auto"/>
                  </w:divBdr>
                  <w:divsChild>
                    <w:div w:id="13160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30993">
      <w:bodyDiv w:val="1"/>
      <w:marLeft w:val="0"/>
      <w:marRight w:val="0"/>
      <w:marTop w:val="0"/>
      <w:marBottom w:val="0"/>
      <w:divBdr>
        <w:top w:val="none" w:sz="0" w:space="0" w:color="auto"/>
        <w:left w:val="none" w:sz="0" w:space="0" w:color="auto"/>
        <w:bottom w:val="none" w:sz="0" w:space="0" w:color="auto"/>
        <w:right w:val="none" w:sz="0" w:space="0" w:color="auto"/>
      </w:divBdr>
      <w:divsChild>
        <w:div w:id="1776972196">
          <w:marLeft w:val="0"/>
          <w:marRight w:val="0"/>
          <w:marTop w:val="0"/>
          <w:marBottom w:val="360"/>
          <w:divBdr>
            <w:top w:val="none" w:sz="0" w:space="0" w:color="auto"/>
            <w:left w:val="none" w:sz="0" w:space="0" w:color="auto"/>
            <w:bottom w:val="none" w:sz="0" w:space="0" w:color="auto"/>
            <w:right w:val="none" w:sz="0" w:space="0" w:color="auto"/>
          </w:divBdr>
          <w:divsChild>
            <w:div w:id="1899046033">
              <w:marLeft w:val="0"/>
              <w:marRight w:val="0"/>
              <w:marTop w:val="0"/>
              <w:marBottom w:val="0"/>
              <w:divBdr>
                <w:top w:val="none" w:sz="0" w:space="0" w:color="auto"/>
                <w:left w:val="none" w:sz="0" w:space="0" w:color="auto"/>
                <w:bottom w:val="none" w:sz="0" w:space="0" w:color="auto"/>
                <w:right w:val="none" w:sz="0" w:space="0" w:color="auto"/>
              </w:divBdr>
            </w:div>
          </w:divsChild>
        </w:div>
        <w:div w:id="1111784169">
          <w:marLeft w:val="0"/>
          <w:marRight w:val="0"/>
          <w:marTop w:val="0"/>
          <w:marBottom w:val="0"/>
          <w:divBdr>
            <w:top w:val="none" w:sz="0" w:space="0" w:color="auto"/>
            <w:left w:val="none" w:sz="0" w:space="0" w:color="auto"/>
            <w:bottom w:val="none" w:sz="0" w:space="0" w:color="auto"/>
            <w:right w:val="none" w:sz="0" w:space="0" w:color="auto"/>
          </w:divBdr>
          <w:divsChild>
            <w:div w:id="37554262">
              <w:marLeft w:val="0"/>
              <w:marRight w:val="0"/>
              <w:marTop w:val="0"/>
              <w:marBottom w:val="0"/>
              <w:divBdr>
                <w:top w:val="none" w:sz="0" w:space="0" w:color="auto"/>
                <w:left w:val="none" w:sz="0" w:space="0" w:color="auto"/>
                <w:bottom w:val="none" w:sz="0" w:space="0" w:color="auto"/>
                <w:right w:val="none" w:sz="0" w:space="0" w:color="auto"/>
              </w:divBdr>
              <w:divsChild>
                <w:div w:id="1192917331">
                  <w:marLeft w:val="0"/>
                  <w:marRight w:val="0"/>
                  <w:marTop w:val="0"/>
                  <w:marBottom w:val="0"/>
                  <w:divBdr>
                    <w:top w:val="none" w:sz="0" w:space="0" w:color="auto"/>
                    <w:left w:val="none" w:sz="0" w:space="0" w:color="auto"/>
                    <w:bottom w:val="none" w:sz="0" w:space="0" w:color="auto"/>
                    <w:right w:val="none" w:sz="0" w:space="0" w:color="auto"/>
                  </w:divBdr>
                </w:div>
              </w:divsChild>
            </w:div>
            <w:div w:id="243995466">
              <w:marLeft w:val="0"/>
              <w:marRight w:val="0"/>
              <w:marTop w:val="0"/>
              <w:marBottom w:val="0"/>
              <w:divBdr>
                <w:top w:val="none" w:sz="0" w:space="0" w:color="auto"/>
                <w:left w:val="none" w:sz="0" w:space="0" w:color="auto"/>
                <w:bottom w:val="none" w:sz="0" w:space="0" w:color="auto"/>
                <w:right w:val="none" w:sz="0" w:space="0" w:color="auto"/>
              </w:divBdr>
              <w:divsChild>
                <w:div w:id="742918902">
                  <w:marLeft w:val="0"/>
                  <w:marRight w:val="0"/>
                  <w:marTop w:val="0"/>
                  <w:marBottom w:val="0"/>
                  <w:divBdr>
                    <w:top w:val="none" w:sz="0" w:space="0" w:color="auto"/>
                    <w:left w:val="none" w:sz="0" w:space="0" w:color="auto"/>
                    <w:bottom w:val="none" w:sz="0" w:space="0" w:color="auto"/>
                    <w:right w:val="none" w:sz="0" w:space="0" w:color="auto"/>
                  </w:divBdr>
                </w:div>
              </w:divsChild>
            </w:div>
            <w:div w:id="755786967">
              <w:marLeft w:val="0"/>
              <w:marRight w:val="0"/>
              <w:marTop w:val="0"/>
              <w:marBottom w:val="0"/>
              <w:divBdr>
                <w:top w:val="none" w:sz="0" w:space="0" w:color="auto"/>
                <w:left w:val="none" w:sz="0" w:space="0" w:color="auto"/>
                <w:bottom w:val="none" w:sz="0" w:space="0" w:color="auto"/>
                <w:right w:val="none" w:sz="0" w:space="0" w:color="auto"/>
              </w:divBdr>
              <w:divsChild>
                <w:div w:id="1096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265700">
      <w:bodyDiv w:val="1"/>
      <w:marLeft w:val="0"/>
      <w:marRight w:val="0"/>
      <w:marTop w:val="0"/>
      <w:marBottom w:val="0"/>
      <w:divBdr>
        <w:top w:val="none" w:sz="0" w:space="0" w:color="auto"/>
        <w:left w:val="none" w:sz="0" w:space="0" w:color="auto"/>
        <w:bottom w:val="none" w:sz="0" w:space="0" w:color="auto"/>
        <w:right w:val="none" w:sz="0" w:space="0" w:color="auto"/>
      </w:divBdr>
    </w:div>
    <w:div w:id="2097706689">
      <w:bodyDiv w:val="1"/>
      <w:marLeft w:val="0"/>
      <w:marRight w:val="0"/>
      <w:marTop w:val="0"/>
      <w:marBottom w:val="0"/>
      <w:divBdr>
        <w:top w:val="none" w:sz="0" w:space="0" w:color="auto"/>
        <w:left w:val="none" w:sz="0" w:space="0" w:color="auto"/>
        <w:bottom w:val="none" w:sz="0" w:space="0" w:color="auto"/>
        <w:right w:val="none" w:sz="0" w:space="0" w:color="auto"/>
      </w:divBdr>
      <w:divsChild>
        <w:div w:id="1806004283">
          <w:marLeft w:val="0"/>
          <w:marRight w:val="0"/>
          <w:marTop w:val="0"/>
          <w:marBottom w:val="0"/>
          <w:divBdr>
            <w:top w:val="none" w:sz="0" w:space="0" w:color="auto"/>
            <w:left w:val="none" w:sz="0" w:space="0" w:color="auto"/>
            <w:bottom w:val="none" w:sz="0" w:space="0" w:color="auto"/>
            <w:right w:val="none" w:sz="0" w:space="0" w:color="auto"/>
          </w:divBdr>
          <w:divsChild>
            <w:div w:id="844319185">
              <w:marLeft w:val="0"/>
              <w:marRight w:val="0"/>
              <w:marTop w:val="0"/>
              <w:marBottom w:val="0"/>
              <w:divBdr>
                <w:top w:val="none" w:sz="0" w:space="0" w:color="auto"/>
                <w:left w:val="none" w:sz="0" w:space="0" w:color="auto"/>
                <w:bottom w:val="none" w:sz="0" w:space="0" w:color="auto"/>
                <w:right w:val="none" w:sz="0" w:space="0" w:color="auto"/>
              </w:divBdr>
              <w:divsChild>
                <w:div w:id="138536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270695">
          <w:marLeft w:val="0"/>
          <w:marRight w:val="0"/>
          <w:marTop w:val="0"/>
          <w:marBottom w:val="0"/>
          <w:divBdr>
            <w:top w:val="none" w:sz="0" w:space="0" w:color="auto"/>
            <w:left w:val="none" w:sz="0" w:space="0" w:color="auto"/>
            <w:bottom w:val="none" w:sz="0" w:space="0" w:color="auto"/>
            <w:right w:val="none" w:sz="0" w:space="0" w:color="auto"/>
          </w:divBdr>
          <w:divsChild>
            <w:div w:id="65329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403800&amp;date=07.03.2025" TargetMode="External"/><Relationship Id="rId3" Type="http://schemas.openxmlformats.org/officeDocument/2006/relationships/styles" Target="styles.xml"/><Relationship Id="rId7" Type="http://schemas.openxmlformats.org/officeDocument/2006/relationships/hyperlink" Target="https://docs7.online-sps.ru/cgi/online.cgi?req=doc&amp;base=OTN&amp;n=32557&amp;date=07.03.2025&amp;dst=100477&amp;fie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7.online-sps.ru/cgi/online.cgi?req=doc&amp;base=OTN&amp;n=32557&amp;date=07.03.2025&amp;dst=100050&amp;field=13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7.online-sps.ru/cgi/online.cgi?req=doc&amp;base=LAW&amp;n=482688&amp;date=07.03.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68A00-1BCA-4687-9506-8A1DDDFF0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21</Pages>
  <Words>8712</Words>
  <Characters>49661</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Абрамов Андрей Александрович</dc:creator>
  <cp:keywords/>
  <dc:description/>
  <cp:lastModifiedBy>Одарченко Владимир Жанович</cp:lastModifiedBy>
  <cp:revision>7</cp:revision>
  <dcterms:created xsi:type="dcterms:W3CDTF">2026-05-08T05:36:00Z</dcterms:created>
  <dcterms:modified xsi:type="dcterms:W3CDTF">2026-05-08T11:03:00Z</dcterms:modified>
</cp:coreProperties>
</file>